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1A4" w:rsidRPr="004201A4" w:rsidRDefault="004201A4" w:rsidP="004201A4">
      <w:pPr>
        <w:jc w:val="center"/>
        <w:rPr>
          <w:rFonts w:ascii="方正小标宋简体" w:eastAsia="方正小标宋简体"/>
          <w:sz w:val="44"/>
          <w:szCs w:val="44"/>
        </w:rPr>
      </w:pPr>
      <w:r w:rsidRPr="004201A4">
        <w:rPr>
          <w:rFonts w:ascii="方正小标宋简体" w:eastAsia="方正小标宋简体" w:hint="eastAsia"/>
          <w:sz w:val="44"/>
          <w:szCs w:val="44"/>
        </w:rPr>
        <w:t>习近平主持十九届中共中央政治局第二十五次集体学习并发表重要讲话</w:t>
      </w:r>
    </w:p>
    <w:p w:rsidR="004201A4" w:rsidRPr="004201A4" w:rsidRDefault="004201A4" w:rsidP="004201A4">
      <w:pPr>
        <w:jc w:val="center"/>
        <w:rPr>
          <w:rFonts w:ascii="仿宋" w:eastAsia="仿宋" w:hAnsi="仿宋"/>
          <w:sz w:val="28"/>
          <w:szCs w:val="28"/>
        </w:rPr>
      </w:pPr>
      <w:r w:rsidRPr="004201A4">
        <w:rPr>
          <w:rFonts w:ascii="仿宋" w:eastAsia="仿宋" w:hAnsi="仿宋"/>
          <w:sz w:val="28"/>
          <w:szCs w:val="28"/>
        </w:rPr>
        <w:t>“学习强国”学习平台2020-12-01</w:t>
      </w:r>
    </w:p>
    <w:p w:rsidR="004201A4" w:rsidRPr="004201A4" w:rsidRDefault="004201A4" w:rsidP="004201A4">
      <w:pPr>
        <w:ind w:firstLineChars="200" w:firstLine="560"/>
        <w:rPr>
          <w:rFonts w:ascii="仿宋" w:eastAsia="仿宋" w:hAnsi="仿宋"/>
          <w:sz w:val="28"/>
          <w:szCs w:val="28"/>
        </w:rPr>
      </w:pPr>
      <w:bookmarkStart w:id="0" w:name="_GoBack"/>
      <w:bookmarkEnd w:id="0"/>
      <w:r w:rsidRPr="004201A4">
        <w:rPr>
          <w:rFonts w:ascii="仿宋" w:eastAsia="仿宋" w:hAnsi="仿宋"/>
          <w:sz w:val="28"/>
          <w:szCs w:val="28"/>
        </w:rPr>
        <w:t>新华社北京12月1日电 中共中央政治局11月30日下午就加强我国知识产权保护工作举行第二十五次集体学习。中共中央总书记习近平在主持学习时强调，知识产权保护工作关系国家治理体系和治理能力现代化，关系高质量发展，关系人民生活幸福，关系国家对外开放大局，关系国家安全。全面建设社会主义现代化国家，必须从国家战略高度和进入新发展阶段要求出发，全面加强知识产权保护工作，促进建设现代化经济体系，激发全社会创新活力，推动构建新发展格局。</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北京大学法学院教授、北京大学国际知识产权研究中心主任易继明就这个问题进行讲解，提出了工作建议。中央政治局的同志认真听取了他的讲解，并进行了讨论。</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习近平在主持学习时发表了讲话。他指出，创新是引领发展的第一动力，保护知识产权就是保护创新。党的十九届五中全会《建议》对加强知识产权保护工作提出明确要求。当前，我国正在从知识产权引进大国向知识产权创造大国转变，知识产权工作正在从追求数量向提高质量转变。我们要认清我国知识产权保护工作的形势和任务，总结成绩，查找不足，提高对知识产权保护工作重要性的认识，从加强知识产权保护工作方面，为贯彻新发展理念、构建新发展格局、推动</w:t>
      </w:r>
      <w:r w:rsidRPr="004201A4">
        <w:rPr>
          <w:rFonts w:ascii="仿宋" w:eastAsia="仿宋" w:hAnsi="仿宋"/>
          <w:sz w:val="28"/>
          <w:szCs w:val="28"/>
        </w:rPr>
        <w:lastRenderedPageBreak/>
        <w:t>高质量发展提供有力保障。</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习近平强调，我国知识产权保护工作，新中国成立后不久就开始了。党的十八大以来，党中央把知识产权保护工作摆在更加突出的位置，部署推动了一系列改革，出台了一系列重大政策、行动、规划，实行严格的知识产权保护制度，坚决依法惩处侵犯合法权益特别是侵犯知识产权行为。总的看，我国知识产权事业不断发展，走出了一条中国特色知识产权发展之路，知识产权保护工作取得了历史性成就，全社会尊重和保护知识产权意识明显提升。</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习近平指出，要加强知识产权保护工作顶层设计。要研究制定“十四五”时期国家知识产权保护和运用规划，明确目标、任务、举措和实施蓝图。要坚持以我为主、人民利益至上、公正合理保护，既严格保护知识产权，又确保公共利益和激励创新兼得。要加强关键领域自主知识产权创造和储备。</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习近平强调，要提高知识产权保护工作法治化水平。要在严格执行民法典相关规定的同时，加快完善相关法律法规，统筹推进专利法、商标法、著作权法、反垄断法、科学技术进步法等修订工作，增强法律之间的一致性。要加强地理标志、商业秘密等领域立法。要强化民事司法保护，研究制定符合知识产权案件规律的诉讼规范。要提高知识产权审判质量和效率，提升公信力。要促进知识产权行政执法标准和司法裁判标准统一，完善行政执法和司法衔接机制。要完善刑事法律和司法解释，加大刑事打击力度。要加大行政执法力度，对群众反映强烈、社会舆论关注、侵权假冒多发的重点领域和区域，要重拳出</w:t>
      </w:r>
      <w:r w:rsidRPr="004201A4">
        <w:rPr>
          <w:rFonts w:ascii="仿宋" w:eastAsia="仿宋" w:hAnsi="仿宋"/>
          <w:sz w:val="28"/>
          <w:szCs w:val="28"/>
        </w:rPr>
        <w:lastRenderedPageBreak/>
        <w:t>击、整治到底、震慑到位。</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习近平指出，要强化知识产权全链条保护。要综合运用法律、行政、经济、技术、社会治理等多种手段，从审查授权、行政执法、司法保护、仲裁调解、行业自律、公民诚信等环节完善保护体系，加强协同配合，构建大保护工作格局。要打通知识产权创造、运用、保护、管理、服务全链条，健全知识产权综合管理体制，增强系统保护能力。要统筹做好知识产权保护、反垄断、公平竞争审查等工作，促进创新要素自主有序流动、高效配置。要形成便民利民的知识产权公共服务体系，让创新成果更好惠及人民。要加强知识产权信息化、智能化基础设施建设，推动知识产权保护线上线下融合发展。要鼓励建立知识产权保护自律机制，推动诚信体系建设。要加强知识产权保护宣传教育，增强全社会尊重和保护知识产权的意识。</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习近平强调，要深化知识产权保护工作体制机制改革。党的十八大以来，我们在知识产权领域部署推动了一系列改革，要继续抓好落实。要研究实行差别化的产业和区域知识产权政策，完善知识产权审查制度。要健全大数据、人工智能、基因技术等新领域新业态知识产权保护制度，及时研究制定传统文化、传统知识等领域保护办法。要深化知识产权审判领域改革创新，健全知识产权诉讼制度，完善技术类知识产权审判，抓紧落实知识产权惩罚性赔偿制度。要健全知识产权评估体系，改进知识产权归属制度，研究制定防止知识产权滥用相关制度。</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习近平指出，要统筹推进知识产权领域国际合作和竞争。要坚持</w:t>
      </w:r>
      <w:r w:rsidRPr="004201A4">
        <w:rPr>
          <w:rFonts w:ascii="仿宋" w:eastAsia="仿宋" w:hAnsi="仿宋"/>
          <w:sz w:val="28"/>
          <w:szCs w:val="28"/>
        </w:rPr>
        <w:lastRenderedPageBreak/>
        <w:t>人类命运共同体理念，坚持开放包容、</w:t>
      </w:r>
      <w:proofErr w:type="gramStart"/>
      <w:r w:rsidRPr="004201A4">
        <w:rPr>
          <w:rFonts w:ascii="仿宋" w:eastAsia="仿宋" w:hAnsi="仿宋"/>
          <w:sz w:val="28"/>
          <w:szCs w:val="28"/>
        </w:rPr>
        <w:t>平衡普</w:t>
      </w:r>
      <w:proofErr w:type="gramEnd"/>
      <w:r w:rsidRPr="004201A4">
        <w:rPr>
          <w:rFonts w:ascii="仿宋" w:eastAsia="仿宋" w:hAnsi="仿宋"/>
          <w:sz w:val="28"/>
          <w:szCs w:val="28"/>
        </w:rPr>
        <w:t>惠的原则，深度参与世界知识产权组织框架下的全球知识产权治理，推动完善知识产权及相关国际贸易、国际投资等国际规则和标准，推动全球知识产权治理体制向着更加公正合理方向发展。要讲好中国知识产权故事，展示文明大国、负责任大国形象。要深化同共建“一带一路”沿线国家和地区知识产权合作，倡导知识共享。</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习近平强调，要维护知识产权领域国家安全。要加强事关国家安全的关键核心技术的自主研发和保护，依法管理涉及国家安全的知识产权对外转让行为。要完善知识产权反垄断、公平竞争相关法律法规和政策措施，形成正当有力的制约手段。要推进我国知识产权有关法律规定域外适用，完善跨境司法协作安排。要形成高效的国际知识产权风险预警和应急机制，建设知识产权涉外风险防控体系。</w:t>
      </w:r>
    </w:p>
    <w:p w:rsidR="004201A4" w:rsidRPr="004201A4" w:rsidRDefault="004201A4" w:rsidP="004201A4">
      <w:pPr>
        <w:ind w:firstLineChars="200" w:firstLine="560"/>
        <w:rPr>
          <w:rFonts w:ascii="仿宋" w:eastAsia="仿宋" w:hAnsi="仿宋"/>
          <w:sz w:val="28"/>
          <w:szCs w:val="28"/>
        </w:rPr>
      </w:pPr>
      <w:r w:rsidRPr="004201A4">
        <w:rPr>
          <w:rFonts w:ascii="仿宋" w:eastAsia="仿宋" w:hAnsi="仿宋"/>
          <w:sz w:val="28"/>
          <w:szCs w:val="28"/>
        </w:rPr>
        <w:t>习近平指出，各级党委和政府要落实责任，强化知识产权工作相关协调机制，重视知识产权人才队伍建设，形成工作合力，坚决打击假冒侵权行为，坚决克服地方保护主义。各级领导干部要增强知识产权意识，加强学习，熟悉业务，增强新形势下做好知识产权保护工作的本领，推动我国知识产权保护工作不断迈上新的台阶。</w:t>
      </w:r>
    </w:p>
    <w:p w:rsidR="0034526A" w:rsidRDefault="0034526A"/>
    <w:sectPr w:rsidR="003452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A4"/>
    <w:rsid w:val="0034526A"/>
    <w:rsid w:val="004201A4"/>
    <w:rsid w:val="009E3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DAB6F"/>
  <w15:chartTrackingRefBased/>
  <w15:docId w15:val="{91E2576F-0436-40B5-8907-E8FE43948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333556">
      <w:bodyDiv w:val="1"/>
      <w:marLeft w:val="0"/>
      <w:marRight w:val="0"/>
      <w:marTop w:val="0"/>
      <w:marBottom w:val="0"/>
      <w:divBdr>
        <w:top w:val="none" w:sz="0" w:space="0" w:color="auto"/>
        <w:left w:val="none" w:sz="0" w:space="0" w:color="auto"/>
        <w:bottom w:val="none" w:sz="0" w:space="0" w:color="auto"/>
        <w:right w:val="none" w:sz="0" w:space="0" w:color="auto"/>
      </w:divBdr>
      <w:divsChild>
        <w:div w:id="523516184">
          <w:marLeft w:val="0"/>
          <w:marRight w:val="0"/>
          <w:marTop w:val="0"/>
          <w:marBottom w:val="0"/>
          <w:divBdr>
            <w:top w:val="none" w:sz="0" w:space="0" w:color="auto"/>
            <w:left w:val="none" w:sz="0" w:space="0" w:color="auto"/>
            <w:bottom w:val="none" w:sz="0" w:space="0" w:color="auto"/>
            <w:right w:val="none" w:sz="0" w:space="0" w:color="auto"/>
          </w:divBdr>
          <w:divsChild>
            <w:div w:id="1542791169">
              <w:marLeft w:val="0"/>
              <w:marRight w:val="0"/>
              <w:marTop w:val="0"/>
              <w:marBottom w:val="0"/>
              <w:divBdr>
                <w:top w:val="none" w:sz="0" w:space="0" w:color="auto"/>
                <w:left w:val="none" w:sz="0" w:space="0" w:color="auto"/>
                <w:bottom w:val="none" w:sz="0" w:space="0" w:color="auto"/>
                <w:right w:val="none" w:sz="0" w:space="0" w:color="auto"/>
              </w:divBdr>
              <w:divsChild>
                <w:div w:id="1339653221">
                  <w:marLeft w:val="0"/>
                  <w:marRight w:val="0"/>
                  <w:marTop w:val="0"/>
                  <w:marBottom w:val="0"/>
                  <w:divBdr>
                    <w:top w:val="none" w:sz="0" w:space="0" w:color="auto"/>
                    <w:left w:val="none" w:sz="0" w:space="0" w:color="auto"/>
                    <w:bottom w:val="none" w:sz="0" w:space="0" w:color="auto"/>
                    <w:right w:val="none" w:sz="0" w:space="0" w:color="auto"/>
                  </w:divBdr>
                  <w:divsChild>
                    <w:div w:id="667909224">
                      <w:marLeft w:val="0"/>
                      <w:marRight w:val="0"/>
                      <w:marTop w:val="0"/>
                      <w:marBottom w:val="0"/>
                      <w:divBdr>
                        <w:top w:val="none" w:sz="0" w:space="0" w:color="auto"/>
                        <w:left w:val="none" w:sz="0" w:space="0" w:color="auto"/>
                        <w:bottom w:val="none" w:sz="0" w:space="0" w:color="auto"/>
                        <w:right w:val="none" w:sz="0" w:space="0" w:color="auto"/>
                      </w:divBdr>
                      <w:divsChild>
                        <w:div w:id="173562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298978">
              <w:marLeft w:val="0"/>
              <w:marRight w:val="0"/>
              <w:marTop w:val="0"/>
              <w:marBottom w:val="0"/>
              <w:divBdr>
                <w:top w:val="none" w:sz="0" w:space="0" w:color="auto"/>
                <w:left w:val="none" w:sz="0" w:space="0" w:color="auto"/>
                <w:bottom w:val="none" w:sz="0" w:space="0" w:color="auto"/>
                <w:right w:val="none" w:sz="0" w:space="0" w:color="auto"/>
              </w:divBdr>
            </w:div>
            <w:div w:id="1670526617">
              <w:marLeft w:val="0"/>
              <w:marRight w:val="0"/>
              <w:marTop w:val="0"/>
              <w:marBottom w:val="0"/>
              <w:divBdr>
                <w:top w:val="none" w:sz="0" w:space="0" w:color="auto"/>
                <w:left w:val="none" w:sz="0" w:space="0" w:color="auto"/>
                <w:bottom w:val="none" w:sz="0" w:space="0" w:color="auto"/>
                <w:right w:val="none" w:sz="0" w:space="0" w:color="auto"/>
              </w:divBdr>
              <w:divsChild>
                <w:div w:id="205477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335</Words>
  <Characters>1913</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2</cp:revision>
  <dcterms:created xsi:type="dcterms:W3CDTF">2021-01-04T07:19:00Z</dcterms:created>
  <dcterms:modified xsi:type="dcterms:W3CDTF">2021-01-04T10:33:00Z</dcterms:modified>
</cp:coreProperties>
</file>