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adjustRightInd w:val="0"/>
        <w:snapToGrid w:val="0"/>
        <w:spacing w:line="540" w:lineRule="atLeast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附件</w:t>
      </w:r>
      <w:r>
        <w:rPr>
          <w:rFonts w:eastAsia="黑体" w:hint="eastAsia"/>
          <w:snapToGrid w:val="0"/>
          <w:kern w:val="0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eastAsia="黑体" w:hint="eastAsia"/>
          <w:snapToGrid w:val="0"/>
          <w:kern w:val="0"/>
          <w:sz w:val="32"/>
          <w:szCs w:val="32"/>
        </w:rPr>
        <w:t>：</w:t>
      </w:r>
    </w:p>
    <w:p>
      <w:pPr>
        <w:adjustRightInd w:val="0"/>
        <w:snapToGrid w:val="0"/>
        <w:spacing w:line="480" w:lineRule="atLeast"/>
        <w:rPr>
          <w:rFonts w:eastAsia="黑体"/>
          <w:snapToGrid w:val="0"/>
          <w:kern w:val="0"/>
          <w:sz w:val="32"/>
          <w:szCs w:val="32"/>
        </w:rPr>
      </w:pPr>
    </w:p>
    <w:p>
      <w:pPr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/>
          <w:kern w:val="0"/>
          <w:sz w:val="44"/>
          <w:szCs w:val="44"/>
        </w:rPr>
        <w:t>中山大学20</w:t>
      </w:r>
      <w:r>
        <w:rPr>
          <w:rFonts w:eastAsia="方正小标宋简体" w:hint="eastAsia"/>
          <w:kern w:val="0"/>
          <w:sz w:val="44"/>
          <w:szCs w:val="44"/>
        </w:rPr>
        <w:t>2</w:t>
      </w:r>
      <w:r>
        <w:rPr>
          <w:rFonts w:eastAsia="方正小标宋简体"/>
          <w:kern w:val="0"/>
          <w:sz w:val="44"/>
          <w:szCs w:val="44"/>
        </w:rPr>
        <w:t>3年运动会</w:t>
      </w:r>
    </w:p>
    <w:p>
      <w:pPr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/>
          <w:kern w:val="0"/>
          <w:sz w:val="44"/>
          <w:szCs w:val="44"/>
        </w:rPr>
        <w:t>教工排球技能竞赛规程</w:t>
      </w:r>
    </w:p>
    <w:p>
      <w:pPr>
        <w:adjustRightInd w:val="0"/>
        <w:snapToGrid w:val="0"/>
        <w:spacing w:line="460" w:lineRule="atLeast"/>
        <w:ind w:firstLine="640" w:firstLineChars="200"/>
        <w:rPr>
          <w:rFonts w:eastAsia="仿宋_GB2312"/>
          <w:b/>
          <w:spacing w:val="-10"/>
          <w:sz w:val="32"/>
          <w:szCs w:val="32"/>
        </w:rPr>
      </w:pP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黑体"/>
          <w:spacing w:val="-10"/>
          <w:sz w:val="32"/>
          <w:szCs w:val="32"/>
        </w:rPr>
        <w:t>一、比赛时间：</w:t>
      </w:r>
      <w:r>
        <w:rPr>
          <w:spacing w:val="-10"/>
          <w:sz w:val="32"/>
          <w:szCs w:val="32"/>
        </w:rPr>
        <w:t>20</w:t>
      </w:r>
      <w:r>
        <w:rPr>
          <w:rFonts w:hint="eastAsia"/>
          <w:spacing w:val="-10"/>
          <w:sz w:val="32"/>
          <w:szCs w:val="32"/>
        </w:rPr>
        <w:t>2</w:t>
      </w:r>
      <w:r>
        <w:rPr>
          <w:spacing w:val="-10"/>
          <w:sz w:val="32"/>
          <w:szCs w:val="32"/>
        </w:rPr>
        <w:t>3</w:t>
      </w:r>
      <w:r>
        <w:rPr>
          <w:rFonts w:eastAsia="仿宋_GB2312"/>
          <w:spacing w:val="-10"/>
          <w:sz w:val="32"/>
          <w:szCs w:val="32"/>
        </w:rPr>
        <w:t>年11月4日上午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黑体"/>
          <w:spacing w:val="-10"/>
          <w:sz w:val="32"/>
          <w:szCs w:val="32"/>
        </w:rPr>
        <w:t>二、比赛地点：</w:t>
      </w:r>
      <w:r>
        <w:rPr>
          <w:rFonts w:eastAsia="仿宋_GB2312" w:hint="eastAsia"/>
          <w:spacing w:val="-10"/>
          <w:sz w:val="32"/>
          <w:szCs w:val="32"/>
        </w:rPr>
        <w:t>中山大学广州校区南校园英东</w:t>
      </w:r>
      <w:r>
        <w:rPr>
          <w:rFonts w:eastAsia="仿宋_GB2312"/>
          <w:spacing w:val="-10"/>
          <w:sz w:val="32"/>
          <w:szCs w:val="32"/>
        </w:rPr>
        <w:t>体育馆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黑体"/>
          <w:spacing w:val="-10"/>
          <w:sz w:val="32"/>
          <w:szCs w:val="32"/>
        </w:rPr>
      </w:pPr>
      <w:r>
        <w:rPr>
          <w:rFonts w:eastAsia="黑体"/>
          <w:spacing w:val="-10"/>
          <w:sz w:val="32"/>
          <w:szCs w:val="32"/>
        </w:rPr>
        <w:t>三、报名办法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（一）以二级工会为单位组队。各单位限报1队，每队限报运动员4名；其中每项比赛参赛队员必须是两男两女，运动员统一服装。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（二）报名队员可以兼报运动会其他比赛项目，如果比赛冲突，责任自负。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/>
          <w:spacing w:val="-10"/>
          <w:sz w:val="32"/>
          <w:szCs w:val="32"/>
        </w:rPr>
      </w:pPr>
      <w:r>
        <w:rPr>
          <w:rFonts w:eastAsia="黑体"/>
          <w:spacing w:val="-10"/>
          <w:sz w:val="32"/>
          <w:szCs w:val="32"/>
        </w:rPr>
        <w:t>四、比赛项目及规则</w:t>
      </w:r>
    </w:p>
    <w:p>
      <w:pPr>
        <w:adjustRightInd w:val="0"/>
        <w:snapToGrid w:val="0"/>
        <w:spacing w:line="540" w:lineRule="atLeast"/>
        <w:ind w:firstLine="640" w:firstLineChars="200"/>
        <w:rPr>
          <w:rFonts w:ascii="楷体_GB2312" w:eastAsia="楷体_GB2312"/>
          <w:spacing w:val="-10"/>
          <w:sz w:val="32"/>
          <w:szCs w:val="32"/>
        </w:rPr>
      </w:pPr>
      <w:r>
        <w:rPr>
          <w:rFonts w:ascii="楷体_GB2312" w:eastAsia="楷体_GB2312" w:hint="eastAsia"/>
          <w:spacing w:val="-10"/>
          <w:sz w:val="32"/>
          <w:szCs w:val="32"/>
        </w:rPr>
        <w:t>（一）隔网垫球入圈比赛。规则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1</w:t>
      </w:r>
      <w:r>
        <w:rPr>
          <w:rFonts w:eastAsia="仿宋_GB2312" w:hint="eastAsia"/>
          <w:spacing w:val="-10"/>
          <w:sz w:val="32"/>
          <w:szCs w:val="32"/>
        </w:rPr>
        <w:t>．</w:t>
      </w:r>
      <w:r>
        <w:rPr>
          <w:rFonts w:eastAsia="仿宋_GB2312" w:hint="eastAsia"/>
          <w:sz w:val="32"/>
          <w:szCs w:val="32"/>
        </w:rPr>
        <w:t>比赛网高2.24米，</w:t>
      </w:r>
      <w:r>
        <w:rPr>
          <w:rFonts w:eastAsia="仿宋_GB2312"/>
          <w:sz w:val="32"/>
          <w:szCs w:val="32"/>
        </w:rPr>
        <w:t>队员持球站在进攻线后1米×1米的区域内，自己将球抛起后，再将球垫至对方场区进攻线后1米×1米的区域内，每名队员连续垫球15次，垫球入圈次数多的队伍名次靠前。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2</w:t>
      </w:r>
      <w:r>
        <w:rPr>
          <w:rFonts w:eastAsia="仿宋_GB2312" w:hint="eastAsia"/>
          <w:spacing w:val="-10"/>
          <w:sz w:val="32"/>
          <w:szCs w:val="32"/>
        </w:rPr>
        <w:t>．</w:t>
      </w:r>
      <w:r>
        <w:rPr>
          <w:rFonts w:eastAsia="仿宋_GB2312"/>
          <w:spacing w:val="-10"/>
          <w:sz w:val="32"/>
          <w:szCs w:val="32"/>
        </w:rPr>
        <w:t>比赛方法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（1）队员垫球的击球动作必须在</w:t>
      </w:r>
      <w:r>
        <w:rPr>
          <w:rFonts w:eastAsia="仿宋_GB2312"/>
          <w:spacing w:val="-10"/>
          <w:sz w:val="32"/>
          <w:szCs w:val="32"/>
        </w:rPr>
        <w:t>1米×1米的区域内完成，踩线或者踏出区域算作失误。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（2）自己抛球高度不限，但抛球后，球必须离开双手。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（3）垫球动作必须是双手垫球技术。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（4）垫出的球，触网后落到圈内算成功。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（5）每位队员1分钟必须完成15次垫球，超过规定时间，则停止比赛。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注：当有名次并列的队伍时，须推荐一名队员通过附加赛决出名次。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ascii="楷体_GB2312" w:eastAsia="楷体_GB2312"/>
          <w:spacing w:val="-10"/>
          <w:sz w:val="32"/>
          <w:szCs w:val="32"/>
        </w:rPr>
      </w:pPr>
      <w:r>
        <w:rPr>
          <w:rFonts w:ascii="楷体_GB2312" w:eastAsia="楷体_GB2312"/>
          <w:spacing w:val="-10"/>
          <w:sz w:val="32"/>
          <w:szCs w:val="32"/>
        </w:rPr>
        <w:t>（二）发球比赛。规则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1</w:t>
      </w:r>
      <w:r>
        <w:rPr>
          <w:rFonts w:eastAsia="仿宋_GB2312" w:hint="eastAsia"/>
          <w:spacing w:val="-10"/>
          <w:sz w:val="32"/>
          <w:szCs w:val="32"/>
        </w:rPr>
        <w:t>．</w:t>
      </w:r>
      <w:r>
        <w:rPr>
          <w:rFonts w:eastAsia="仿宋_GB2312"/>
          <w:spacing w:val="-10"/>
          <w:sz w:val="32"/>
          <w:szCs w:val="32"/>
        </w:rPr>
        <w:t>队员站在发球区，向对方场区发球。每名队员连续发球10次，根据球的落点评分。发球得分多的队伍名次靠前。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2</w:t>
      </w:r>
      <w:r>
        <w:rPr>
          <w:rFonts w:eastAsia="仿宋_GB2312" w:hint="eastAsia"/>
          <w:spacing w:val="-10"/>
          <w:sz w:val="32"/>
          <w:szCs w:val="32"/>
        </w:rPr>
        <w:t>．</w:t>
      </w:r>
      <w:r>
        <w:rPr>
          <w:rFonts w:eastAsia="仿宋_GB2312"/>
          <w:spacing w:val="-10"/>
          <w:sz w:val="32"/>
          <w:szCs w:val="32"/>
        </w:rPr>
        <w:t>以中线的方向将半个排球场分为面积均等的三个3米×9米的区域。球的落点在前场区域分值为</w:t>
      </w:r>
      <w:r>
        <w:rPr>
          <w:rFonts w:eastAsia="仿宋_GB2312" w:hint="eastAsia"/>
          <w:spacing w:val="-10"/>
          <w:sz w:val="32"/>
          <w:szCs w:val="32"/>
        </w:rPr>
        <w:t>3</w:t>
      </w:r>
      <w:r>
        <w:rPr>
          <w:rFonts w:eastAsia="仿宋_GB2312"/>
          <w:spacing w:val="-10"/>
          <w:sz w:val="32"/>
          <w:szCs w:val="32"/>
        </w:rPr>
        <w:t>分；在中间区域分值为1分；在后场区域分值为2分。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3</w:t>
      </w:r>
      <w:r>
        <w:rPr>
          <w:rFonts w:eastAsia="仿宋_GB2312" w:hint="eastAsia"/>
          <w:spacing w:val="-10"/>
          <w:sz w:val="32"/>
          <w:szCs w:val="32"/>
        </w:rPr>
        <w:t>．</w:t>
      </w:r>
      <w:r>
        <w:rPr>
          <w:rFonts w:eastAsia="仿宋_GB2312"/>
          <w:spacing w:val="-10"/>
          <w:sz w:val="32"/>
          <w:szCs w:val="32"/>
        </w:rPr>
        <w:t>比赛方法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（1）每位队员1分钟必须完成</w:t>
      </w:r>
      <w:r>
        <w:rPr>
          <w:rFonts w:eastAsia="黑体"/>
          <w:snapToGrid w:val="0"/>
          <w:kern w:val="0"/>
          <w:sz w:val="32"/>
          <w:szCs w:val="32"/>
        </w:rPr>
        <w:t>10</w:t>
      </w:r>
      <w:r>
        <w:rPr>
          <w:rFonts w:eastAsia="仿宋_GB2312"/>
          <w:snapToGrid w:val="0"/>
          <w:kern w:val="0"/>
          <w:sz w:val="32"/>
          <w:szCs w:val="32"/>
        </w:rPr>
        <w:t>次发球，超过规定时间，则停止比赛。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（2）发球的犯规按照最新排球竞赛规则执行。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注：当总分相同时，个人高分值次数多的名次列前。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黑体"/>
          <w:spacing w:val="-10"/>
          <w:sz w:val="32"/>
          <w:szCs w:val="32"/>
        </w:rPr>
      </w:pPr>
      <w:r>
        <w:rPr>
          <w:rFonts w:eastAsia="黑体"/>
          <w:spacing w:val="-10"/>
          <w:sz w:val="32"/>
          <w:szCs w:val="32"/>
        </w:rPr>
        <w:t>五、录取名次和奖励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（一）比赛</w:t>
      </w:r>
      <w:r>
        <w:rPr>
          <w:rFonts w:eastAsia="仿宋_GB2312" w:hint="eastAsia"/>
          <w:spacing w:val="-10"/>
          <w:sz w:val="32"/>
          <w:szCs w:val="32"/>
        </w:rPr>
        <w:t>各项目</w:t>
      </w:r>
      <w:r>
        <w:rPr>
          <w:rFonts w:eastAsia="仿宋_GB2312"/>
          <w:spacing w:val="-10"/>
          <w:sz w:val="32"/>
          <w:szCs w:val="32"/>
        </w:rPr>
        <w:t>录取前八名。不足8队参赛，则按实际参赛队全部录取。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（二）获得前八名的队伍，按9、7、6、5、4、3、2、1计分。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（三）所有比赛结束后，凭教工证自行到东田径场主席台下大会奖品组领奖。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黑体"/>
          <w:spacing w:val="-10"/>
          <w:sz w:val="32"/>
          <w:szCs w:val="32"/>
        </w:rPr>
      </w:pPr>
      <w:r>
        <w:rPr>
          <w:rFonts w:eastAsia="黑体"/>
          <w:spacing w:val="-10"/>
          <w:sz w:val="32"/>
          <w:szCs w:val="32"/>
        </w:rPr>
        <w:t>六、其他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未尽事宜，另行通知。本规程解释权属大会组委会。</w:t>
      </w:r>
    </w:p>
    <w:p>
      <w:pPr>
        <w:adjustRightInd w:val="0"/>
        <w:snapToGrid w:val="0"/>
        <w:spacing w:line="36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联系人：宋一心</w:t>
      </w:r>
      <w:r>
        <w:rPr>
          <w:rFonts w:eastAsia="仿宋_GB2312" w:hint="eastAsia"/>
          <w:snapToGrid w:val="0"/>
          <w:kern w:val="0"/>
          <w:sz w:val="32"/>
          <w:szCs w:val="32"/>
        </w:rPr>
        <w:t>，</w:t>
      </w:r>
      <w:r>
        <w:rPr>
          <w:rFonts w:eastAsia="仿宋_GB2312"/>
          <w:snapToGrid w:val="0"/>
          <w:kern w:val="0"/>
          <w:sz w:val="32"/>
          <w:szCs w:val="32"/>
        </w:rPr>
        <w:t>联系电话：13620413719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4C4"/>
    <w:rsid w:val="00016244"/>
    <w:rsid w:val="000E64C4"/>
    <w:rsid w:val="00114837"/>
    <w:rsid w:val="00115B47"/>
    <w:rsid w:val="002E547B"/>
    <w:rsid w:val="003B26A5"/>
    <w:rsid w:val="00465962"/>
    <w:rsid w:val="005161C8"/>
    <w:rsid w:val="00580530"/>
    <w:rsid w:val="005C3F80"/>
    <w:rsid w:val="00800B0D"/>
    <w:rsid w:val="0085488E"/>
    <w:rsid w:val="00854A2D"/>
    <w:rsid w:val="0096213C"/>
    <w:rsid w:val="00987012"/>
    <w:rsid w:val="00B802F9"/>
    <w:rsid w:val="00CB751B"/>
    <w:rsid w:val="00EA7705"/>
    <w:rsid w:val="00EB308E"/>
    <w:rsid w:val="00F5771F"/>
    <w:rsid w:val="00F93DF4"/>
    <w:rsid w:val="1A8B5D72"/>
  </w:rsids>
  <w:docVars>
    <w:docVar w:name="commondata" w:val="eyJoZGlkIjoiZWJiYzRmNzEwOTRhODM3MjIwNWNmNGE2ZWNiNGQ0Mj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rFonts w:ascii="Times New Roman" w:eastAsia="宋体" w:hAnsi="Times New Roman" w:cs="Times New Roman"/>
      <w:sz w:val="18"/>
      <w:szCs w:val="18"/>
    </w:rPr>
  </w:style>
  <w:style w:type="paragraph" w:customStyle="1" w:styleId="Revision">
    <w:name w:val="Revision"/>
    <w:hidden/>
    <w:uiPriority w:val="99"/>
    <w:semiHidden/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姜花</cp:lastModifiedBy>
  <cp:revision>3</cp:revision>
  <dcterms:created xsi:type="dcterms:W3CDTF">2023-09-19T03:06:00Z</dcterms:created>
  <dcterms:modified xsi:type="dcterms:W3CDTF">2023-10-13T07:52:38Z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0CE6E38E0F7B43AB9761A4D343BC2088_12</vt:lpwstr>
  </property>
  <property fmtid="{D5CDD505-2E9C-101B-9397-08002B2CF9AE}" pid="3" name="KSOProductBuildVer">
    <vt:lpwstr>2052-12.1.0.15374</vt:lpwstr>
  </property>
</Properties>
</file>