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adjustRightInd w:val="0"/>
        <w:snapToGrid w:val="0"/>
        <w:spacing w:line="540" w:lineRule="atLeast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附件</w:t>
      </w:r>
      <w:r>
        <w:rPr>
          <w:rFonts w:eastAsia="黑体" w:hint="eastAsia"/>
          <w:snapToGrid w:val="0"/>
          <w:color w:val="00000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eastAsia="黑体" w:hint="eastAsia"/>
          <w:snapToGrid w:val="0"/>
          <w:color w:val="000000"/>
          <w:kern w:val="0"/>
          <w:sz w:val="32"/>
          <w:szCs w:val="32"/>
        </w:rPr>
        <w:t>：</w:t>
      </w:r>
    </w:p>
    <w:p>
      <w:pPr>
        <w:adjustRightInd w:val="0"/>
        <w:snapToGrid w:val="0"/>
        <w:spacing w:line="540" w:lineRule="atLeast"/>
        <w:rPr>
          <w:rFonts w:eastAsia="黑体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color w:val="000000"/>
          <w:kern w:val="0"/>
          <w:sz w:val="44"/>
          <w:szCs w:val="44"/>
        </w:rPr>
      </w:pP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中山大学20</w:t>
      </w:r>
      <w:r>
        <w:rPr>
          <w:rFonts w:eastAsia="方正小标宋简体" w:hint="eastAsia"/>
          <w:snapToGrid w:val="0"/>
          <w:color w:val="000000"/>
          <w:kern w:val="0"/>
          <w:sz w:val="44"/>
          <w:szCs w:val="44"/>
        </w:rPr>
        <w:t>2</w:t>
      </w:r>
      <w:r>
        <w:rPr>
          <w:rFonts w:eastAsia="方正小标宋简体"/>
          <w:snapToGrid w:val="0"/>
          <w:color w:val="000000"/>
          <w:kern w:val="0"/>
          <w:sz w:val="44"/>
          <w:szCs w:val="44"/>
        </w:rPr>
        <w:t>3年运动会</w:t>
      </w:r>
    </w:p>
    <w:p>
      <w:pPr>
        <w:adjustRightInd w:val="0"/>
        <w:snapToGrid w:val="0"/>
        <w:spacing w:line="540" w:lineRule="atLeast"/>
        <w:jc w:val="center"/>
        <w:rPr>
          <w:rFonts w:eastAsia="方正小标宋简体"/>
          <w:snapToGrid w:val="0"/>
          <w:color w:val="000000"/>
          <w:kern w:val="0"/>
          <w:sz w:val="44"/>
          <w:szCs w:val="44"/>
        </w:rPr>
      </w:pPr>
      <w:r>
        <w:rPr>
          <w:rFonts w:eastAsia="方正小标宋简体"/>
          <w:snapToGrid w:val="0"/>
          <w:color w:val="000000"/>
          <w:kern w:val="0"/>
          <w:sz w:val="44"/>
          <w:szCs w:val="44"/>
        </w:rPr>
        <w:t xml:space="preserve">教工篮球技能竞赛规程 </w:t>
      </w:r>
    </w:p>
    <w:p>
      <w:pPr>
        <w:adjustRightInd w:val="0"/>
        <w:snapToGrid w:val="0"/>
        <w:spacing w:line="540" w:lineRule="atLeast"/>
        <w:jc w:val="center"/>
        <w:rPr>
          <w:rFonts w:eastAsia="黑体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一、比赛时间：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20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3年11月4日（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周六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上午）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二、比赛地点：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中山大学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广州校区南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校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园三号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篮球场。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三、报名办法：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每个单位每个项目限报一队（至少一名女队员）。运动员参赛条件，执行《中山大学20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3年运动会竞赛总规程》有关规定。教工组以分工会、直属部门工会为单位组队，不得跨单位报名；中山大学正式教职工和工作一年以上的合同工均可参赛，（请带工作证或工会会员证备查）； 违反者取消比赛成绩，并取消所在队“体育道德风尚奖”评选资格。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四、比赛项目及规则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楷体_GB2312"/>
          <w:snapToGrid w:val="0"/>
          <w:color w:val="000000"/>
          <w:kern w:val="0"/>
          <w:sz w:val="32"/>
          <w:szCs w:val="32"/>
        </w:rPr>
      </w:pPr>
      <w:r>
        <w:rPr>
          <w:rFonts w:eastAsia="楷体_GB2312"/>
          <w:snapToGrid w:val="0"/>
          <w:color w:val="000000"/>
          <w:kern w:val="0"/>
          <w:sz w:val="32"/>
          <w:szCs w:val="32"/>
        </w:rPr>
        <w:t>（一）男女混合升级投篮比赛规则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hint="eastAsia"/>
          <w:color w:val="00000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每个参赛队伍3人（至少1名女队员），游戏使用一个篮球，游戏过程篮板球由参赛队队员自己解决；从女队员在罚球圈虚线后定点投兰开始计时，每名队员投中5球，直至命中第15球停表；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比赛方法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A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女队员在罚球圈虚线后定点投兰命中5球；</w:t>
      </w:r>
    </w:p>
    <w:p>
      <w:pPr>
        <w:adjustRightInd w:val="0"/>
        <w:snapToGrid w:val="0"/>
        <w:spacing w:line="540" w:lineRule="atLeast"/>
        <w:ind w:firstLine="640" w:firstLineChars="200"/>
        <w:rPr>
          <w:color w:val="00000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B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接着另外两名队员分别选择左右限制区外如图按1至5顺序进行投篮；进球可继续下一个投篮点的投篮，若没进球则交由另一侧队员投篮，如此交替进行，直至命中第15球停表；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本游戏限时5分钟，超时则游戏结束；</w:t>
      </w:r>
    </w:p>
    <w:p>
      <w:pPr>
        <w:adjustRightInd w:val="0"/>
        <w:snapToGrid w:val="0"/>
        <w:spacing w:line="540" w:lineRule="atLeast"/>
        <w:ind w:firstLine="640" w:firstLineChars="200"/>
        <w:jc w:val="center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drawing>
          <wp:inline distT="0" distB="0" distL="0" distR="0">
            <wp:extent cx="2647950" cy="1752600"/>
            <wp:effectExtent l="0" t="0" r="0" b="0"/>
            <wp:docPr id="1028" name="Image1" descr="2008072106582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1266" name="Image1" descr="20080721065824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根据完成15球投篮所用时间直接排定名次，奖励前8名。成绩相同的队伍推荐一名队员进行5球升级投篮附加PK赛决出名次；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楷体_GB2312"/>
          <w:snapToGrid w:val="0"/>
          <w:color w:val="000000"/>
          <w:kern w:val="0"/>
          <w:sz w:val="32"/>
          <w:szCs w:val="32"/>
        </w:rPr>
      </w:pPr>
      <w:r>
        <w:rPr>
          <w:rFonts w:eastAsia="楷体_GB2312"/>
          <w:snapToGrid w:val="0"/>
          <w:color w:val="000000"/>
          <w:kern w:val="0"/>
          <w:sz w:val="32"/>
          <w:szCs w:val="32"/>
        </w:rPr>
        <w:t>（二）男女运球接力比赛规则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每个参赛队伍3人（至少1名女队员）以A.B.C代表。半个篮球场，两个篮球，四个标志杆；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 xml:space="preserve">A队员持球在中线右边规定区域，听到哨音后运球绕过右边两个标志杆上篮，命中后运球到左边中线规定区域换球，接着运球绕过左边两个标志杆上篮，命中后运球回到起点将球递交给B队员，B队员重复A队员的运球线路直至C队员命中第六球停表； 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3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每名队员每次投篮都须投中方可接下一步骤，补篮方式不限；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4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鸣哨开始计时，用时超过3分钟游戏结束；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5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据所用时间直接排名次，奖励前8名。成绩相同的队伍进行附加PK赛。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黑体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五、录取和奖励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奖励前八名。按9、7、6、5、4、3、2、1双倍计入总分。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．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所有组别比赛结束后，凭教工证自行到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东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田径场主席台下大会奖品组领奖。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黑体"/>
          <w:snapToGrid w:val="0"/>
          <w:color w:val="000000"/>
          <w:kern w:val="0"/>
          <w:sz w:val="32"/>
          <w:szCs w:val="32"/>
        </w:rPr>
        <w:t>六、未尽事宜，另行通知。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本规程解释权归大会组委会。</w:t>
      </w: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40" w:lineRule="atLeast"/>
        <w:ind w:firstLine="640" w:firstLineChars="200"/>
        <w:rPr>
          <w:rFonts w:eastAsia="仿宋_GB2312"/>
          <w:snapToGrid w:val="0"/>
          <w:color w:val="000000"/>
          <w:kern w:val="0"/>
          <w:sz w:val="32"/>
          <w:szCs w:val="32"/>
        </w:rPr>
      </w:pPr>
      <w:r>
        <w:rPr>
          <w:rFonts w:eastAsia="仿宋_GB2312"/>
          <w:snapToGrid w:val="0"/>
          <w:color w:val="000000"/>
          <w:kern w:val="0"/>
          <w:sz w:val="32"/>
          <w:szCs w:val="32"/>
          <w:highlight w:val="yellow"/>
        </w:rPr>
        <w:t>联系人：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  <w:highlight w:val="yellow"/>
        </w:rPr>
        <w:t>王国咏，</w:t>
      </w:r>
      <w:r>
        <w:rPr>
          <w:rFonts w:eastAsia="仿宋_GB2312"/>
          <w:snapToGrid w:val="0"/>
          <w:color w:val="000000"/>
          <w:kern w:val="0"/>
          <w:sz w:val="32"/>
          <w:szCs w:val="32"/>
          <w:highlight w:val="yellow"/>
        </w:rPr>
        <w:t>联系电话：</w:t>
      </w:r>
      <w:r>
        <w:rPr>
          <w:rFonts w:eastAsia="仿宋_GB2312" w:hint="eastAsia"/>
          <w:snapToGrid w:val="0"/>
          <w:color w:val="000000"/>
          <w:kern w:val="0"/>
          <w:sz w:val="32"/>
          <w:szCs w:val="32"/>
        </w:rPr>
        <w:t>1</w:t>
      </w:r>
      <w:r>
        <w:rPr>
          <w:rFonts w:eastAsia="仿宋_GB2312"/>
          <w:snapToGrid w:val="0"/>
          <w:color w:val="000000"/>
          <w:kern w:val="0"/>
          <w:sz w:val="32"/>
          <w:szCs w:val="32"/>
        </w:rPr>
        <w:t>5018798998</w:t>
      </w:r>
    </w:p>
    <w:p>
      <w:pPr>
        <w:adjustRightInd w:val="0"/>
        <w:snapToGrid w:val="0"/>
        <w:spacing w:line="540" w:lineRule="atLeast"/>
        <w:rPr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441"/>
    <w:rsid w:val="000072CA"/>
    <w:rsid w:val="00286E62"/>
    <w:rsid w:val="00331EEC"/>
    <w:rsid w:val="00365DE0"/>
    <w:rsid w:val="004764E8"/>
    <w:rsid w:val="00534000"/>
    <w:rsid w:val="00580530"/>
    <w:rsid w:val="005B37EA"/>
    <w:rsid w:val="00602645"/>
    <w:rsid w:val="006F533A"/>
    <w:rsid w:val="0081105F"/>
    <w:rsid w:val="00A92DBE"/>
    <w:rsid w:val="00B74572"/>
    <w:rsid w:val="00BE0E62"/>
    <w:rsid w:val="00BF786B"/>
    <w:rsid w:val="00C041F4"/>
    <w:rsid w:val="00C77A51"/>
    <w:rsid w:val="00CE222C"/>
    <w:rsid w:val="00D14326"/>
    <w:rsid w:val="00D370CB"/>
    <w:rsid w:val="00E20226"/>
    <w:rsid w:val="00ED2348"/>
    <w:rsid w:val="00FD3441"/>
    <w:rsid w:val="663D2AC1"/>
  </w:rsids>
  <w:docVars>
    <w:docVar w:name="commondata" w:val="eyJoZGlkIjoiZWJiYzRmNzEwOTRhODM3MjIwNWNmNGE2ZWNiNGQ0Mj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vision">
    <w:name w:val="Revision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姜花</cp:lastModifiedBy>
  <cp:revision>6</cp:revision>
  <dcterms:created xsi:type="dcterms:W3CDTF">2023-09-19T03:05:00Z</dcterms:created>
  <dcterms:modified xsi:type="dcterms:W3CDTF">2023-10-13T07:52:13Z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477023B863E345478509518F134DECBC_12</vt:lpwstr>
  </property>
  <property fmtid="{D5CDD505-2E9C-101B-9397-08002B2CF9AE}" pid="3" name="KSOProductBuildVer">
    <vt:lpwstr>2052-12.1.0.15374</vt:lpwstr>
  </property>
</Properties>
</file>