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123B8" w:rsidRDefault="00D226F3">
      <w:pPr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中共中央政治局召开会议 分析研究当前经济形势和经济工作 中共中央总书记习近平主持会议</w:t>
      </w:r>
    </w:p>
    <w:p w:rsidR="008123B8" w:rsidRDefault="00D226F3" w:rsidP="00D226F3">
      <w:pPr>
        <w:jc w:val="center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“学习强国”学习平台2023-07-24</w:t>
      </w:r>
    </w:p>
    <w:p w:rsidR="008123B8" w:rsidRDefault="008123B8">
      <w:p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</w:p>
    <w:p w:rsidR="008123B8" w:rsidRDefault="00D226F3" w:rsidP="00D226F3">
      <w:p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新华社北京7月24日电 中共中央政治局7月24日召开会议，分析研究当前经济形势，部署下半年经济工作。中共中央总书记习近平主持会议。</w:t>
      </w:r>
    </w:p>
    <w:p w:rsidR="008123B8" w:rsidRPr="00D226F3" w:rsidRDefault="00D226F3" w:rsidP="00D226F3">
      <w:p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会议认为，今年以来，在以习近平同志为核心的党中央坚强领导下，各地区各部门更好统筹国内国际两个大局，更好统筹疫情防控和经济社会发展，更好统筹发展和安全，国民经济持续恢复、总体回升向好，高质量发展扎实推进，产业升级厚积薄发，粮食能源安全得到有效保障，社会大局保持稳定，为实现全年经济社会发展目标打下了良好基础。</w:t>
      </w:r>
    </w:p>
    <w:p w:rsidR="008123B8" w:rsidRDefault="00D226F3" w:rsidP="00D226F3">
      <w:p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会议指出，当前经济运行面临新的困难挑战，主要是国内需求不足，一些企业经营困难，重点领域风险隐患较多，外部环境复杂严峻。疫情防控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平稳转段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后，经济恢复是一个波浪式发展、曲折式前进的过程。我国经济具有巨大的发展韧性和潜力，长期向好的基本面没有改变。</w:t>
      </w:r>
    </w:p>
    <w:p w:rsidR="008123B8" w:rsidRPr="00D226F3" w:rsidRDefault="00D226F3" w:rsidP="00D226F3">
      <w:p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会议强调，做好下半年经济工作，要坚持稳中求进工作总基调，完整、准确、全面贯彻新发展理念，加快构建新发</w:t>
      </w:r>
      <w:r>
        <w:rPr>
          <w:rFonts w:ascii="仿宋_GB2312" w:eastAsia="仿宋_GB2312" w:hAnsi="仿宋_GB2312" w:cs="仿宋_GB2312" w:hint="eastAsia"/>
          <w:sz w:val="32"/>
          <w:szCs w:val="32"/>
        </w:rPr>
        <w:lastRenderedPageBreak/>
        <w:t>展格局，全面深化改革开放，加大宏观政策调控力度，着力扩大内需、提振信心、防范风险，不断推动经济运行持续好转、内生动力持续增强、社会预期持续改善、风险隐患持续化解，推动经济实现质的有效提升和量的合理增长。</w:t>
      </w:r>
    </w:p>
    <w:p w:rsidR="008123B8" w:rsidRDefault="00D226F3" w:rsidP="00D226F3">
      <w:p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会议指出，要用好政策空间、找准发力方向，扎实推动经济高质量发展。要精准有力实施宏观调控，加强逆周期调节和政策储备。要继续实施积极的财政政策和稳健的货币政策，延续、优化、完善并落实好减税降费政策，发挥总量和结构性货币政策工具作用，大力支持科技创新、实体经济和中小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微企业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发展。要保持人民币汇率在合理均衡水平上的基本稳定。要活跃资本市场，提振投资者信心。</w:t>
      </w:r>
    </w:p>
    <w:p w:rsidR="008123B8" w:rsidRDefault="00D226F3" w:rsidP="00D226F3">
      <w:p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会议强调，要积极扩大国内需求，发挥消费拉动经济增长的基础性作用，通过增加居民收入扩大消费，通过终端需求带动有效供给，把实施扩大内需战略同深化供给侧结构性改革有机结合起来。要提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振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汽车、电子产品、家居等大宗消费，推动体育休闲、文化旅游等服务消费。要更好发挥政府投资带动作用，加快地方政府专项债券发行和使用。要制定出台促进民间投资的政策措施。要多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措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并举，稳住外贸外资基本盘。要增加国际航班，保障中欧班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列稳定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畅通。</w:t>
      </w:r>
    </w:p>
    <w:p w:rsidR="008123B8" w:rsidRDefault="00D226F3" w:rsidP="00D226F3">
      <w:p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会议指出，要大力推动现代化产业体系建设，加快培育壮大战略性新兴产业、打造更多支柱产业。要推动数字经济与先进制造业、现代服务业深度融合，促进人工智能安全发</w:t>
      </w:r>
      <w:r>
        <w:rPr>
          <w:rFonts w:ascii="仿宋_GB2312" w:eastAsia="仿宋_GB2312" w:hAnsi="仿宋_GB2312" w:cs="仿宋_GB2312" w:hint="eastAsia"/>
          <w:sz w:val="32"/>
          <w:szCs w:val="32"/>
        </w:rPr>
        <w:lastRenderedPageBreak/>
        <w:t>展。要推动平台企业规范健康持续发展。</w:t>
      </w:r>
    </w:p>
    <w:p w:rsidR="008123B8" w:rsidRDefault="00D226F3" w:rsidP="00D226F3">
      <w:p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会议强调，要持续深化改革开放，坚持“两个毫不动摇”，切实提高国有企业核心竞争力，切实优化民营企业发展环境。要坚决整治乱收费、乱罚款、乱摊派，解决政府拖欠企业账款问题。要建立健全与企业的常态化沟通交流机制，鼓励企业敢闯、敢投、敢担风险，积极创造市场。要支持有条件的自贸试验区和自由贸易港对接国际高标准经贸规则，推动改革开放先行先试。要精心办好第三届“一带一路”国际合作高峰论坛。</w:t>
      </w:r>
    </w:p>
    <w:p w:rsidR="008123B8" w:rsidRDefault="00D226F3" w:rsidP="00D226F3">
      <w:p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会议指出，要切实防范化解重点领域风险，适应我国房地产市场供求关系发生重大变化的新形势，适时调整优化房地产政策，因城施策用好政策工具箱，更好满足居民刚性和改善性住房需求，促进房地产市场平稳健康发展。要加大保障性住房建设和供给，积极推动城中村改造和“平急两用”公共基础设施建设，盘活改造各类闲置房产。要有效防范化解地方债务风险，制定实施一揽子化债方案。要加强金融监管，稳步推动高风险中小金融机构改革化险。</w:t>
      </w:r>
    </w:p>
    <w:p w:rsidR="008123B8" w:rsidRDefault="00D226F3" w:rsidP="00D226F3">
      <w:p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会议强调，要加大民生保障力度，把稳就业提高到战略高度通盘考虑，兜牢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兜实基层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“三保”底线，扩大中等收入群体。要加强耕地保护和质量提升，巩固拓展脱贫攻坚成果，全面推进乡村振兴。要坚决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防范重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特大安全事故发生，保障迎峰度夏能源电力供应。</w:t>
      </w:r>
    </w:p>
    <w:p w:rsidR="008123B8" w:rsidRPr="00D226F3" w:rsidRDefault="00D226F3" w:rsidP="00D226F3">
      <w:p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lastRenderedPageBreak/>
        <w:t>会议指出，要以学习贯彻习近平新时代中国特色社会主义思想主题教育为契机，教育引导广大党员干部牢固树立正确政绩观，更好激发干事创业的积极性，让勇于担当作为、善于攻坚克难的优秀干部脱颖而出、多作贡献，以新气象新作为推动高质量发展取得新成效。</w:t>
      </w:r>
    </w:p>
    <w:p w:rsidR="008123B8" w:rsidRPr="003A777F" w:rsidRDefault="00D226F3" w:rsidP="003A777F">
      <w:pPr>
        <w:ind w:firstLineChars="200" w:firstLine="640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会议还研究了其他事项。</w:t>
      </w:r>
      <w:bookmarkStart w:id="0" w:name="_GoBack"/>
      <w:bookmarkEnd w:id="0"/>
    </w:p>
    <w:sectPr w:rsidR="008123B8" w:rsidRPr="003A777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97ED9" w:rsidRDefault="00797ED9" w:rsidP="003A777F">
      <w:r>
        <w:separator/>
      </w:r>
    </w:p>
  </w:endnote>
  <w:endnote w:type="continuationSeparator" w:id="0">
    <w:p w:rsidR="00797ED9" w:rsidRDefault="00797ED9" w:rsidP="003A77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2010601030101010101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97ED9" w:rsidRDefault="00797ED9" w:rsidP="003A777F">
      <w:r>
        <w:separator/>
      </w:r>
    </w:p>
  </w:footnote>
  <w:footnote w:type="continuationSeparator" w:id="0">
    <w:p w:rsidR="00797ED9" w:rsidRDefault="00797ED9" w:rsidP="003A777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9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Yjk5ODM0YmMxOWJiYWQyNDU4MGIzYWRmYTA0ZmI5NDcifQ=="/>
  </w:docVars>
  <w:rsids>
    <w:rsidRoot w:val="008123B8"/>
    <w:rsid w:val="003A777F"/>
    <w:rsid w:val="00797ED9"/>
    <w:rsid w:val="008123B8"/>
    <w:rsid w:val="00D226F3"/>
    <w:rsid w:val="08BE3F59"/>
    <w:rsid w:val="1D5F4F34"/>
    <w:rsid w:val="38834036"/>
    <w:rsid w:val="408764AA"/>
    <w:rsid w:val="424558CC"/>
    <w:rsid w:val="473D21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7DBC753"/>
  <w15:docId w15:val="{8881F4C5-0D54-4A8D-89FA-29FEF37A24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3">
    <w:name w:val="heading 3"/>
    <w:basedOn w:val="a"/>
    <w:next w:val="a"/>
    <w:semiHidden/>
    <w:unhideWhenUsed/>
    <w:qFormat/>
    <w:pPr>
      <w:keepNext/>
      <w:keepLines/>
      <w:spacing w:before="260" w:after="260" w:line="413" w:lineRule="auto"/>
      <w:outlineLvl w:val="2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3A777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3A777F"/>
    <w:rPr>
      <w:kern w:val="2"/>
      <w:sz w:val="18"/>
      <w:szCs w:val="18"/>
    </w:rPr>
  </w:style>
  <w:style w:type="paragraph" w:styleId="a5">
    <w:name w:val="footer"/>
    <w:basedOn w:val="a"/>
    <w:link w:val="a6"/>
    <w:rsid w:val="003A777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3A777F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248</Words>
  <Characters>1420</Characters>
  <Application>Microsoft Office Word</Application>
  <DocSecurity>0</DocSecurity>
  <Lines>11</Lines>
  <Paragraphs>3</Paragraphs>
  <ScaleCrop>false</ScaleCrop>
  <Company>中山大学</Company>
  <LinksUpToDate>false</LinksUpToDate>
  <CharactersWithSpaces>1665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dell</cp:lastModifiedBy>
  <cp:revision>3</cp:revision>
  <dcterms:created xsi:type="dcterms:W3CDTF">2021-11-10T06:25:00Z</dcterms:created>
  <dcterms:modified xsi:type="dcterms:W3CDTF">2023-09-06T01:20:00Z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9A5368C1171E45828F0F34874A183AC2</vt:lpwstr>
  </property>
</Properties>
</file>