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2BB" w:rsidRDefault="002970FE" w:rsidP="00EA5231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习近平主持召开二十届中央国家安全委员会第一次会议强调</w:t>
      </w:r>
      <w:r>
        <w:rPr>
          <w:rFonts w:ascii="方正小标宋简体" w:eastAsia="方正小标宋简体" w:hint="eastAsia"/>
          <w:sz w:val="40"/>
          <w:szCs w:val="40"/>
        </w:rPr>
        <w:t xml:space="preserve"> </w:t>
      </w:r>
      <w:r>
        <w:rPr>
          <w:rFonts w:ascii="方正小标宋简体" w:eastAsia="方正小标宋简体" w:hint="eastAsia"/>
          <w:sz w:val="40"/>
          <w:szCs w:val="40"/>
        </w:rPr>
        <w:t>加快推进国家安全体系和能力现代化</w:t>
      </w:r>
      <w:r>
        <w:rPr>
          <w:rFonts w:ascii="方正小标宋简体" w:eastAsia="方正小标宋简体" w:hint="eastAsia"/>
          <w:sz w:val="40"/>
          <w:szCs w:val="40"/>
        </w:rPr>
        <w:t xml:space="preserve"> </w:t>
      </w:r>
      <w:r>
        <w:rPr>
          <w:rFonts w:ascii="方正小标宋简体" w:eastAsia="方正小标宋简体" w:hint="eastAsia"/>
          <w:sz w:val="40"/>
          <w:szCs w:val="40"/>
        </w:rPr>
        <w:t>以新安全格局保</w:t>
      </w:r>
      <w:bookmarkStart w:id="0" w:name="_GoBack"/>
      <w:bookmarkEnd w:id="0"/>
      <w:r>
        <w:rPr>
          <w:rFonts w:ascii="方正小标宋简体" w:eastAsia="方正小标宋简体" w:hint="eastAsia"/>
          <w:sz w:val="40"/>
          <w:szCs w:val="40"/>
        </w:rPr>
        <w:t>障新发展格局</w:t>
      </w:r>
    </w:p>
    <w:p w:rsidR="009802BB" w:rsidRDefault="002970FE" w:rsidP="00EA5231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“学习强国”学习平台</w:t>
      </w:r>
      <w:r>
        <w:rPr>
          <w:rFonts w:ascii="仿宋_GB2312" w:eastAsia="仿宋_GB2312" w:hint="eastAsia"/>
          <w:sz w:val="32"/>
          <w:szCs w:val="32"/>
        </w:rPr>
        <w:t>2023-05-</w:t>
      </w:r>
      <w:r>
        <w:rPr>
          <w:rFonts w:ascii="仿宋_GB2312" w:eastAsia="仿宋_GB2312" w:hint="eastAsia"/>
          <w:sz w:val="32"/>
          <w:szCs w:val="32"/>
        </w:rPr>
        <w:t>30</w:t>
      </w:r>
    </w:p>
    <w:p w:rsidR="009802BB" w:rsidRDefault="009802BB">
      <w:pPr>
        <w:jc w:val="center"/>
        <w:rPr>
          <w:rFonts w:ascii="仿宋_GB2312" w:eastAsia="仿宋_GB2312"/>
          <w:sz w:val="32"/>
          <w:szCs w:val="32"/>
        </w:rPr>
      </w:pPr>
    </w:p>
    <w:p w:rsidR="009802BB" w:rsidRDefault="002970F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中共中央总书记、国家主席、中央军委主席、中央国家安全委员会主席习近平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主持召开二十届中央国家安全委员会第一次会议。习近平在会上发表重要讲话强调，要全面贯彻党的二十大精神，深刻认识国家安全面临的复杂严峻形势，正确把握重大国家安全问题，加快推进国家安全体系和能力现代化，以新安全格局保障新发展格局，努力开创国家安全工作新局面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中共中央政治局常委、中央国家安全委员会副主席李强、赵乐际、蔡奇出席会议。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会议指出，中央国家安全委员会坚持发扬斗争精神，坚持并不断发展总体国家安全观，推动国家安全领导体制和法治</w:t>
      </w:r>
      <w:r>
        <w:rPr>
          <w:rFonts w:ascii="仿宋_GB2312" w:eastAsia="仿宋_GB2312" w:hAnsi="仿宋_GB2312" w:cs="仿宋_GB2312" w:hint="eastAsia"/>
          <w:sz w:val="32"/>
          <w:szCs w:val="32"/>
        </w:rPr>
        <w:t>体系、战略体系、政策体系不断完善，实现国家安全工作协调机制有效运转、地方党委国家安全系统全国基本覆盖，坚决捍卫了国家主权、安全、发展利益，国家安全得到全面加强。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会议强调，当前我们所面临的国家安全问题的复杂程度、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艰巨程度明显加大。国家安全战线要树立战略自信、坚定必胜信心，充分看到自身优势和有利条件。要坚持底线思维和极限思维，准备经受风高浪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急甚至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惊涛骇浪的重大考验。要加快推进国家安全体系和能力现代化，突出实战实用鲜明导向，更加注重协同高效、法治思维、科技赋能、基层基础，推动各方面建设有机衔接、联动集成。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>
        <w:rPr>
          <w:rFonts w:ascii="仿宋_GB2312" w:eastAsia="仿宋_GB2312" w:hAnsi="仿宋_GB2312" w:cs="仿宋_GB2312" w:hint="eastAsia"/>
          <w:sz w:val="32"/>
          <w:szCs w:val="32"/>
        </w:rPr>
        <w:t>指出，要以新安全格局保障新发展格局，主动塑造于我有利的外部安全环境，更好维护开放安全，推动发展和安全深度融合。要推进维护和塑造国家安全手段方式变革，创新理论引领，完善力量布局，推进科技赋能。要完善应对国家安全风险综合体，实时监测、及时预警，打好组合拳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国家安全工作要贯彻落实党的二十大决策部署，切实做好维护政治安全、提升网络数据人工智能安全治理水平、加快建设国家安全风险监测预警体系、推进国家安全法治建设、加强国家安全教育等方面工作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会议审议通过了《加快建设国家安全风险监测预警体系的意见》《关于全</w:t>
      </w:r>
      <w:r>
        <w:rPr>
          <w:rFonts w:ascii="仿宋_GB2312" w:eastAsia="仿宋_GB2312" w:hAnsi="仿宋_GB2312" w:cs="仿宋_GB2312" w:hint="eastAsia"/>
          <w:sz w:val="32"/>
          <w:szCs w:val="32"/>
        </w:rPr>
        <w:t>面加强国家安全教育的意见》等文件。</w:t>
      </w:r>
    </w:p>
    <w:p w:rsidR="009802BB" w:rsidRDefault="002970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中央国家安全委员会常务委员、委员出席会议，中央和国家机关有关部门负责同志列席会议。</w:t>
      </w:r>
    </w:p>
    <w:sectPr w:rsidR="00980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0FE" w:rsidRDefault="002970FE" w:rsidP="00EA5231">
      <w:r>
        <w:separator/>
      </w:r>
    </w:p>
  </w:endnote>
  <w:endnote w:type="continuationSeparator" w:id="0">
    <w:p w:rsidR="002970FE" w:rsidRDefault="002970FE" w:rsidP="00EA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0FE" w:rsidRDefault="002970FE" w:rsidP="00EA5231">
      <w:r>
        <w:separator/>
      </w:r>
    </w:p>
  </w:footnote>
  <w:footnote w:type="continuationSeparator" w:id="0">
    <w:p w:rsidR="002970FE" w:rsidRDefault="002970FE" w:rsidP="00EA5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UxNmYwNGY5ODZiNTkxYWM1M2U4YzhiZGU3Yzg4ODQifQ=="/>
  </w:docVars>
  <w:rsids>
    <w:rsidRoot w:val="009802BB"/>
    <w:rsid w:val="002970FE"/>
    <w:rsid w:val="009802BB"/>
    <w:rsid w:val="00EA5231"/>
    <w:rsid w:val="361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ECB185-F2B0-4B0C-8552-14D17418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5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A52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A5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A52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783</Characters>
  <Application>Microsoft Office Word</Application>
  <DocSecurity>0</DocSecurity>
  <Lines>6</Lines>
  <Paragraphs>1</Paragraphs>
  <ScaleCrop>false</ScaleCrop>
  <Company>中山大学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2023-06-02T02:46:00Z</dcterms:created>
  <dcterms:modified xsi:type="dcterms:W3CDTF">2023-06-05T06:58:00Z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930FA60D14C24219B0FD3FA96DE12AD9_12</vt:lpwstr>
  </property>
</Properties>
</file>