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附件</w:t>
      </w:r>
      <w:r>
        <w:rPr>
          <w:rFonts w:hint="eastAsia" w:eastAsia="仿宋_GB2312"/>
          <w:bCs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rPr>
          <w:rFonts w:eastAsia="仿宋_GB2312"/>
          <w:bCs/>
          <w:sz w:val="32"/>
          <w:szCs w:val="32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机关分工会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2022年“传承中医药历史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 xml:space="preserve"> 弘扬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传统文化”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主题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春游踏青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活动简介</w:t>
      </w:r>
    </w:p>
    <w:p>
      <w:pPr>
        <w:jc w:val="right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ascii="Arial" w:hAnsi="Arial" w:cs="Arial"/>
          <w:color w:val="333333"/>
          <w:sz w:val="19"/>
          <w:szCs w:val="19"/>
          <w:shd w:val="clear" w:color="auto" w:fill="FFFFFF"/>
        </w:rPr>
        <w:t>——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从化国医小镇参观学习、流溪河绿道徒步</w:t>
      </w:r>
    </w:p>
    <w:p>
      <w:pPr>
        <w:jc w:val="center"/>
        <w:rPr>
          <w:rFonts w:ascii="方正小标宋简体" w:hAnsi="方正小标宋简体" w:eastAsia="方正小标宋简体" w:cs="方正小标宋简体"/>
          <w:bCs/>
          <w:sz w:val="36"/>
          <w:szCs w:val="36"/>
        </w:rPr>
      </w:pPr>
    </w:p>
    <w:p>
      <w:pPr>
        <w:tabs>
          <w:tab w:val="left" w:pos="3567"/>
        </w:tabs>
        <w:spacing w:line="560" w:lineRule="exact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一、行程安排：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08:00         广州校区南校园指定乘车地点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08:10—09:40  乘车前往从化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09:50—14:00  参观【从化国医小镇】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14:00—16:00  参观【流溪河绿道】，徒步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16:00—17:30  乘车返回广州</w:t>
      </w:r>
    </w:p>
    <w:p>
      <w:pPr>
        <w:rPr>
          <w:rFonts w:hint="eastAsia" w:ascii="宋体" w:hAnsi="宋体" w:cs="宋体"/>
          <w:color w:val="000000"/>
          <w:sz w:val="28"/>
          <w:szCs w:val="28"/>
        </w:rPr>
      </w:pPr>
    </w:p>
    <w:p>
      <w:pPr>
        <w:tabs>
          <w:tab w:val="left" w:pos="3567"/>
        </w:tabs>
        <w:spacing w:line="560" w:lineRule="exact"/>
        <w:rPr>
          <w:rFonts w:ascii="黑体" w:hAnsi="黑体" w:eastAsia="黑体" w:cs="黑体"/>
          <w:bCs/>
          <w:sz w:val="32"/>
          <w:szCs w:val="32"/>
        </w:rPr>
      </w:pPr>
      <w:r>
        <w:rPr>
          <w:rFonts w:ascii="黑体" w:hAnsi="黑体" w:eastAsia="黑体" w:cs="黑体"/>
          <w:bCs/>
          <w:sz w:val="32"/>
          <w:szCs w:val="32"/>
        </w:rPr>
        <w:t>二、【</w:t>
      </w:r>
      <w:r>
        <w:rPr>
          <w:rFonts w:hint="eastAsia" w:ascii="黑体" w:hAnsi="黑体" w:eastAsia="黑体" w:cs="黑体"/>
          <w:bCs/>
          <w:sz w:val="32"/>
          <w:szCs w:val="32"/>
        </w:rPr>
        <w:t>从化国医小镇</w:t>
      </w:r>
      <w:r>
        <w:rPr>
          <w:rFonts w:ascii="黑体" w:hAnsi="黑体" w:eastAsia="黑体" w:cs="黑体"/>
          <w:bCs/>
          <w:sz w:val="32"/>
          <w:szCs w:val="32"/>
        </w:rPr>
        <w:t>】简介：</w:t>
      </w:r>
    </w:p>
    <w:p>
      <w:pPr>
        <w:tabs>
          <w:tab w:val="left" w:pos="3567"/>
        </w:tabs>
        <w:spacing w:line="560" w:lineRule="exact"/>
        <w:ind w:firstLine="707" w:firstLineChars="221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国医小镇，是以继承与弘扬中华民族中医药历史传统文化为主题，以振兴祖国中医药建设事业为使命，融合中医药文化与旅游、生产与加工、产品与技术、商业与流通、教育与科研于一体的综合性项目。博览园具备浓郁中医药文化氛围和岭南文化特色，是建设中医药事业全产业链的大型项目，项目将对从化区生态旅游、健康养生、中医药文化传播与推广起到积极的促进作用，将在一定程度上添补广州市地区缺乏医药文化和医药生产的空白。项目起源于2008年9月，由广州市中凯商业投资有限公司投资，联合北京当代中医药发展研究中心、广州中医药大学中药学院、中山大学生命科学学院、中国中医科学院资源中心等多家技术支持合作单位，实现资源整合、优势互补。由十多名专家组成项目团队对全国各地同类项目进行考察、调研，同时对项目进行定位和选址。最后达成统一意见：项目将定位作为中医药文化、健康养生旅游、大学生实习、科普教育、中医药科研成果转化等。</w:t>
      </w:r>
    </w:p>
    <w:p>
      <w:pPr>
        <w:tabs>
          <w:tab w:val="left" w:pos="3567"/>
        </w:tabs>
        <w:spacing w:line="560" w:lineRule="exact"/>
        <w:ind w:firstLine="707" w:firstLineChars="221"/>
        <w:rPr>
          <w:rFonts w:ascii="黑体" w:hAnsi="黑体" w:eastAsia="黑体" w:cs="黑体"/>
          <w:bCs/>
          <w:sz w:val="32"/>
          <w:szCs w:val="32"/>
        </w:rPr>
      </w:pPr>
      <w:r>
        <w:rPr>
          <w:rFonts w:eastAsia="仿宋_GB2312"/>
          <w:sz w:val="32"/>
          <w:szCs w:val="32"/>
          <w:lang w:val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3850640</wp:posOffset>
            </wp:positionH>
            <wp:positionV relativeFrom="paragraph">
              <wp:posOffset>370205</wp:posOffset>
            </wp:positionV>
            <wp:extent cx="1708150" cy="1308735"/>
            <wp:effectExtent l="0" t="0" r="6350" b="5715"/>
            <wp:wrapSquare wrapText="bothSides"/>
            <wp:docPr id="5" name="图片 5" descr="1627923396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627923396(1)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08150" cy="1308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tabs>
          <w:tab w:val="left" w:pos="3567"/>
        </w:tabs>
        <w:spacing w:line="560" w:lineRule="exact"/>
        <w:ind w:firstLine="707" w:firstLineChars="221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eastAsia="仿宋_GB2312"/>
          <w:sz w:val="32"/>
          <w:szCs w:val="32"/>
          <w:lang w:val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9525</wp:posOffset>
            </wp:positionV>
            <wp:extent cx="1746885" cy="1319530"/>
            <wp:effectExtent l="0" t="0" r="5715" b="0"/>
            <wp:wrapSquare wrapText="bothSides"/>
            <wp:docPr id="4" name="图片 4" descr="1627923522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627923522(1)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46885" cy="1319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bCs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62230</wp:posOffset>
            </wp:positionH>
            <wp:positionV relativeFrom="paragraph">
              <wp:posOffset>8890</wp:posOffset>
            </wp:positionV>
            <wp:extent cx="1797685" cy="1316990"/>
            <wp:effectExtent l="0" t="0" r="0" b="0"/>
            <wp:wrapSquare wrapText="bothSides"/>
            <wp:docPr id="3" name="图片 3" descr="1627923303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627923303(1)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97685" cy="1316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tabs>
          <w:tab w:val="left" w:pos="3567"/>
        </w:tabs>
        <w:spacing w:line="560" w:lineRule="exact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三</w:t>
      </w:r>
      <w:r>
        <w:rPr>
          <w:rFonts w:ascii="黑体" w:hAnsi="黑体" w:eastAsia="黑体" w:cs="黑体"/>
          <w:bCs/>
          <w:sz w:val="32"/>
          <w:szCs w:val="32"/>
        </w:rPr>
        <w:t>、【</w:t>
      </w:r>
      <w:r>
        <w:rPr>
          <w:rFonts w:hint="eastAsia" w:ascii="黑体" w:hAnsi="黑体" w:eastAsia="黑体" w:cs="黑体"/>
          <w:bCs/>
          <w:sz w:val="32"/>
          <w:szCs w:val="32"/>
        </w:rPr>
        <w:t>流溪河绿道</w:t>
      </w:r>
      <w:r>
        <w:rPr>
          <w:rFonts w:ascii="黑体" w:hAnsi="黑体" w:eastAsia="黑体" w:cs="黑体"/>
          <w:bCs/>
          <w:sz w:val="32"/>
          <w:szCs w:val="32"/>
        </w:rPr>
        <w:t>】简介：</w:t>
      </w:r>
    </w:p>
    <w:p>
      <w:pPr>
        <w:tabs>
          <w:tab w:val="left" w:pos="3567"/>
        </w:tabs>
        <w:spacing w:line="560" w:lineRule="exact"/>
        <w:ind w:firstLine="707" w:firstLineChars="221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2010年建设的从化流溪绿道从太平镇与花都区交界处，沿流溪河游览，途经牛心岭、木棉村、文峰塔等地，穿越街口市中心，往北再途经温泉镇、良口镇、直达流溪河国家森林公园，全长109公里。优质的生态资源，绿道紧依傍流溪河，穿过绿道，一路黛色青山，一路田园风光，清秀的山水，淳朴的乡土民情，古老的村落，美丽的竹林……四季皆春，满目皆绿，尽情展示广州后花园的美丽。</w:t>
      </w:r>
    </w:p>
    <w:p/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2FE"/>
    <w:rsid w:val="004771AE"/>
    <w:rsid w:val="004A261A"/>
    <w:rsid w:val="004D0FBB"/>
    <w:rsid w:val="005057D6"/>
    <w:rsid w:val="005E33E2"/>
    <w:rsid w:val="00697596"/>
    <w:rsid w:val="006D53E0"/>
    <w:rsid w:val="0084538B"/>
    <w:rsid w:val="0090309C"/>
    <w:rsid w:val="0094019F"/>
    <w:rsid w:val="00B1194E"/>
    <w:rsid w:val="00BE539D"/>
    <w:rsid w:val="00D47437"/>
    <w:rsid w:val="00DA1E14"/>
    <w:rsid w:val="00DD72FE"/>
    <w:rsid w:val="00DE76FE"/>
    <w:rsid w:val="00E10BE0"/>
    <w:rsid w:val="00E8425E"/>
    <w:rsid w:val="00FE572A"/>
    <w:rsid w:val="0EC83384"/>
    <w:rsid w:val="2AB97567"/>
    <w:rsid w:val="48723AE3"/>
    <w:rsid w:val="49693B09"/>
    <w:rsid w:val="4BA3693A"/>
    <w:rsid w:val="632B573B"/>
    <w:rsid w:val="69344C1E"/>
    <w:rsid w:val="7732512E"/>
    <w:rsid w:val="7EF60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nhideWhenUsed="0" w:uiPriority="99" w:semiHidden="0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">
    <w:name w:val="p17"/>
    <w:basedOn w:val="1"/>
    <w:qFormat/>
    <w:uiPriority w:val="0"/>
    <w:pP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8">
    <w:name w:val="页眉 字符"/>
    <w:basedOn w:val="6"/>
    <w:link w:val="3"/>
    <w:uiPriority w:val="99"/>
    <w:rPr>
      <w:kern w:val="2"/>
      <w:sz w:val="18"/>
      <w:szCs w:val="18"/>
    </w:rPr>
  </w:style>
  <w:style w:type="character" w:customStyle="1" w:styleId="9">
    <w:name w:val="页脚 字符"/>
    <w:basedOn w:val="6"/>
    <w:link w:val="2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117</Words>
  <Characters>671</Characters>
  <Lines>5</Lines>
  <Paragraphs>1</Paragraphs>
  <TotalTime>3</TotalTime>
  <ScaleCrop>false</ScaleCrop>
  <LinksUpToDate>false</LinksUpToDate>
  <CharactersWithSpaces>787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2022-03-04T09:25:00Z</dcterms:created>
  <dc:creator>lenovo</dc:creator>
  <cp:lastModifiedBy>赵静</cp:lastModifiedBy>
  <dcterms:modified xsi:type="dcterms:W3CDTF">2022-03-06T08:03:26Z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029CA2F0CA4F4271AC16C8226E2E9AC5</vt:lpwstr>
  </property>
  <property fmtid="{D5CDD505-2E9C-101B-9397-08002B2CF9AE}" pid="3" name="KSOProductBuildVer">
    <vt:lpwstr>2052-11.1.0.11294</vt:lpwstr>
  </property>
</Properties>
</file>