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7C5C4" w14:textId="1C123409" w:rsidR="00F961DE" w:rsidRPr="009E6A11" w:rsidRDefault="009E6A11" w:rsidP="009E6A11">
      <w:pPr>
        <w:pStyle w:val="a8"/>
        <w:spacing w:after="0" w:line="560" w:lineRule="exact"/>
        <w:jc w:val="center"/>
        <w:rPr>
          <w:rFonts w:ascii="Times New Roman" w:eastAsia="方正小标宋简体" w:hAnsi="Times New Roman" w:cs="Times New Roman"/>
          <w:color w:val="000000"/>
          <w:spacing w:val="-8"/>
          <w:sz w:val="44"/>
          <w:szCs w:val="44"/>
        </w:rPr>
      </w:pPr>
      <w:r w:rsidRPr="009E6A11">
        <w:rPr>
          <w:rFonts w:ascii="Times New Roman" w:eastAsia="方正小标宋简体" w:hAnsi="Times New Roman" w:cs="Times New Roman" w:hint="eastAsia"/>
          <w:color w:val="000000"/>
          <w:spacing w:val="-8"/>
          <w:sz w:val="44"/>
          <w:szCs w:val="44"/>
        </w:rPr>
        <w:t>第二十七次全国高校党的建设工作会议在京召开</w:t>
      </w:r>
    </w:p>
    <w:p w14:paraId="0162ED77" w14:textId="4B3CB0BB" w:rsidR="009E6A11" w:rsidRDefault="009E6A11"/>
    <w:p w14:paraId="27AB5DA8" w14:textId="77777777" w:rsidR="009E6A11" w:rsidRDefault="009E6A11" w:rsidP="009E6A11">
      <w:pPr>
        <w:spacing w:line="540" w:lineRule="exact"/>
        <w:ind w:firstLineChars="200" w:firstLine="643"/>
        <w:rPr>
          <w:rFonts w:ascii="仿宋_GB2312" w:eastAsia="仿宋_GB2312" w:hAnsi="Calibri" w:cs="Times New Roman"/>
          <w:sz w:val="32"/>
        </w:rPr>
      </w:pPr>
      <w:r w:rsidRPr="009E6A11">
        <w:rPr>
          <w:rFonts w:ascii="仿宋_GB2312" w:eastAsia="仿宋_GB2312" w:hAnsi="Calibri" w:cs="Times New Roman"/>
          <w:b/>
          <w:bCs/>
          <w:sz w:val="32"/>
        </w:rPr>
        <w:t>新华社北京8月17日电</w:t>
      </w:r>
      <w:r w:rsidRPr="009E6A11">
        <w:rPr>
          <w:rFonts w:ascii="仿宋_GB2312" w:eastAsia="仿宋_GB2312" w:hAnsi="Calibri" w:cs="Times New Roman"/>
          <w:sz w:val="32"/>
        </w:rPr>
        <w:t> </w:t>
      </w:r>
      <w:r w:rsidRPr="009E6A11">
        <w:rPr>
          <w:rFonts w:ascii="仿宋_GB2312" w:eastAsia="仿宋_GB2312" w:hAnsi="Calibri" w:cs="Times New Roman"/>
          <w:sz w:val="32"/>
        </w:rPr>
        <w:t>第二十七次全国高校党的建设工作会议17日在京召开。中共中央政治局常委、中央书记处书记王沪宁出席会议并讲话。他表示，要深入学习贯彻习近平总书记</w:t>
      </w:r>
      <w:r w:rsidRPr="009E6A11">
        <w:rPr>
          <w:rFonts w:ascii="仿宋_GB2312" w:eastAsia="仿宋_GB2312" w:hAnsi="Calibri" w:cs="Times New Roman"/>
          <w:sz w:val="32"/>
        </w:rPr>
        <w:t>“</w:t>
      </w:r>
      <w:r w:rsidRPr="009E6A11">
        <w:rPr>
          <w:rFonts w:ascii="仿宋_GB2312" w:eastAsia="仿宋_GB2312" w:hAnsi="Calibri" w:cs="Times New Roman"/>
          <w:sz w:val="32"/>
        </w:rPr>
        <w:t>七一</w:t>
      </w:r>
      <w:r w:rsidRPr="009E6A11">
        <w:rPr>
          <w:rFonts w:ascii="仿宋_GB2312" w:eastAsia="仿宋_GB2312" w:hAnsi="Calibri" w:cs="Times New Roman"/>
          <w:sz w:val="32"/>
        </w:rPr>
        <w:t>”</w:t>
      </w:r>
      <w:r w:rsidRPr="009E6A11">
        <w:rPr>
          <w:rFonts w:ascii="仿宋_GB2312" w:eastAsia="仿宋_GB2312" w:hAnsi="Calibri" w:cs="Times New Roman"/>
          <w:sz w:val="32"/>
        </w:rPr>
        <w:t>重要讲话精神和关于加强高校党建工作的重要论述，贯彻落实《中国共产党普通高等学校基层组织工作条例》，紧扣立德树人根本任务，扎实推进高校党的建设和思想政治工作，努力培养德智体美劳全面发展的社会主义建设者和接班人。</w:t>
      </w:r>
    </w:p>
    <w:p w14:paraId="26E6E8E7" w14:textId="77777777" w:rsidR="009E6A11" w:rsidRDefault="009E6A11" w:rsidP="009E6A11">
      <w:pPr>
        <w:spacing w:line="540" w:lineRule="exact"/>
        <w:ind w:firstLineChars="200" w:firstLine="640"/>
        <w:rPr>
          <w:rFonts w:ascii="仿宋_GB2312" w:eastAsia="仿宋_GB2312" w:hAnsi="Calibri" w:cs="Times New Roman"/>
          <w:sz w:val="32"/>
        </w:rPr>
      </w:pPr>
      <w:r w:rsidRPr="009E6A11">
        <w:rPr>
          <w:rFonts w:ascii="仿宋_GB2312" w:eastAsia="仿宋_GB2312" w:hAnsi="Calibri" w:cs="Times New Roman"/>
          <w:sz w:val="32"/>
        </w:rPr>
        <w:t>王沪宁表示，党的十八大以来，以习近平同志为核心的党中央高度重视高校党的建设，习近平总书记先后</w:t>
      </w:r>
      <w:proofErr w:type="gramStart"/>
      <w:r w:rsidRPr="009E6A11">
        <w:rPr>
          <w:rFonts w:ascii="仿宋_GB2312" w:eastAsia="仿宋_GB2312" w:hAnsi="Calibri" w:cs="Times New Roman"/>
          <w:sz w:val="32"/>
        </w:rPr>
        <w:t>作出</w:t>
      </w:r>
      <w:proofErr w:type="gramEnd"/>
      <w:r w:rsidRPr="009E6A11">
        <w:rPr>
          <w:rFonts w:ascii="仿宋_GB2312" w:eastAsia="仿宋_GB2312" w:hAnsi="Calibri" w:cs="Times New Roman"/>
          <w:sz w:val="32"/>
        </w:rPr>
        <w:t>一系列重要论述，深刻阐明了加强高校党建工作的方向性、根本性问题，为推进高校党的建设提供了根本遵循。一定要认真学习领会，增强</w:t>
      </w:r>
      <w:r w:rsidRPr="009E6A11">
        <w:rPr>
          <w:rFonts w:ascii="仿宋_GB2312" w:eastAsia="仿宋_GB2312" w:hAnsi="Calibri" w:cs="Times New Roman"/>
          <w:sz w:val="32"/>
        </w:rPr>
        <w:t>“</w:t>
      </w:r>
      <w:r w:rsidRPr="009E6A11">
        <w:rPr>
          <w:rFonts w:ascii="仿宋_GB2312" w:eastAsia="仿宋_GB2312" w:hAnsi="Calibri" w:cs="Times New Roman"/>
          <w:sz w:val="32"/>
        </w:rPr>
        <w:t>四个意识</w:t>
      </w:r>
      <w:r w:rsidRPr="009E6A11">
        <w:rPr>
          <w:rFonts w:ascii="仿宋_GB2312" w:eastAsia="仿宋_GB2312" w:hAnsi="Calibri" w:cs="Times New Roman"/>
          <w:sz w:val="32"/>
        </w:rPr>
        <w:t>”</w:t>
      </w:r>
      <w:r w:rsidRPr="009E6A11">
        <w:rPr>
          <w:rFonts w:ascii="仿宋_GB2312" w:eastAsia="仿宋_GB2312" w:hAnsi="Calibri" w:cs="Times New Roman"/>
          <w:sz w:val="32"/>
        </w:rPr>
        <w:t>、坚定</w:t>
      </w:r>
      <w:r w:rsidRPr="009E6A11">
        <w:rPr>
          <w:rFonts w:ascii="仿宋_GB2312" w:eastAsia="仿宋_GB2312" w:hAnsi="Calibri" w:cs="Times New Roman"/>
          <w:sz w:val="32"/>
        </w:rPr>
        <w:t>“</w:t>
      </w:r>
      <w:r w:rsidRPr="009E6A11">
        <w:rPr>
          <w:rFonts w:ascii="仿宋_GB2312" w:eastAsia="仿宋_GB2312" w:hAnsi="Calibri" w:cs="Times New Roman"/>
          <w:sz w:val="32"/>
        </w:rPr>
        <w:t>四个自信</w:t>
      </w:r>
      <w:r w:rsidRPr="009E6A11">
        <w:rPr>
          <w:rFonts w:ascii="仿宋_GB2312" w:eastAsia="仿宋_GB2312" w:hAnsi="Calibri" w:cs="Times New Roman"/>
          <w:sz w:val="32"/>
        </w:rPr>
        <w:t>”</w:t>
      </w:r>
      <w:r w:rsidRPr="009E6A11">
        <w:rPr>
          <w:rFonts w:ascii="仿宋_GB2312" w:eastAsia="仿宋_GB2312" w:hAnsi="Calibri" w:cs="Times New Roman"/>
          <w:sz w:val="32"/>
        </w:rPr>
        <w:t>、做到</w:t>
      </w:r>
      <w:r w:rsidRPr="009E6A11">
        <w:rPr>
          <w:rFonts w:ascii="仿宋_GB2312" w:eastAsia="仿宋_GB2312" w:hAnsi="Calibri" w:cs="Times New Roman"/>
          <w:sz w:val="32"/>
        </w:rPr>
        <w:t>“</w:t>
      </w:r>
      <w:r w:rsidRPr="009E6A11">
        <w:rPr>
          <w:rFonts w:ascii="仿宋_GB2312" w:eastAsia="仿宋_GB2312" w:hAnsi="Calibri" w:cs="Times New Roman"/>
          <w:sz w:val="32"/>
        </w:rPr>
        <w:t>两个维护</w:t>
      </w:r>
      <w:r w:rsidRPr="009E6A11">
        <w:rPr>
          <w:rFonts w:ascii="仿宋_GB2312" w:eastAsia="仿宋_GB2312" w:hAnsi="Calibri" w:cs="Times New Roman"/>
          <w:sz w:val="32"/>
        </w:rPr>
        <w:t>”</w:t>
      </w:r>
      <w:r w:rsidRPr="009E6A11">
        <w:rPr>
          <w:rFonts w:ascii="仿宋_GB2312" w:eastAsia="仿宋_GB2312" w:hAnsi="Calibri" w:cs="Times New Roman"/>
          <w:sz w:val="32"/>
        </w:rPr>
        <w:t>，提高政治判断力、政治领悟力、政治执行力，牢记</w:t>
      </w:r>
      <w:r w:rsidRPr="009E6A11">
        <w:rPr>
          <w:rFonts w:ascii="仿宋_GB2312" w:eastAsia="仿宋_GB2312" w:hAnsi="Calibri" w:cs="Times New Roman"/>
          <w:sz w:val="32"/>
        </w:rPr>
        <w:t>“</w:t>
      </w:r>
      <w:r w:rsidRPr="009E6A11">
        <w:rPr>
          <w:rFonts w:ascii="仿宋_GB2312" w:eastAsia="仿宋_GB2312" w:hAnsi="Calibri" w:cs="Times New Roman"/>
          <w:sz w:val="32"/>
        </w:rPr>
        <w:t>国之大者</w:t>
      </w:r>
      <w:r w:rsidRPr="009E6A11">
        <w:rPr>
          <w:rFonts w:ascii="仿宋_GB2312" w:eastAsia="仿宋_GB2312" w:hAnsi="Calibri" w:cs="Times New Roman"/>
          <w:sz w:val="32"/>
        </w:rPr>
        <w:t>”</w:t>
      </w:r>
      <w:r w:rsidRPr="009E6A11">
        <w:rPr>
          <w:rFonts w:ascii="仿宋_GB2312" w:eastAsia="仿宋_GB2312" w:hAnsi="Calibri" w:cs="Times New Roman"/>
          <w:sz w:val="32"/>
        </w:rPr>
        <w:t>，切实落实到高校教学、科研、管理全过程和各方面。</w:t>
      </w:r>
    </w:p>
    <w:p w14:paraId="234A4B4A" w14:textId="77777777" w:rsidR="009E6A11" w:rsidRDefault="009E6A11" w:rsidP="009E6A11">
      <w:pPr>
        <w:spacing w:line="540" w:lineRule="exact"/>
        <w:ind w:firstLineChars="200" w:firstLine="640"/>
        <w:rPr>
          <w:rFonts w:ascii="仿宋_GB2312" w:eastAsia="仿宋_GB2312" w:hAnsi="Calibri" w:cs="Times New Roman"/>
          <w:sz w:val="32"/>
        </w:rPr>
      </w:pPr>
      <w:r w:rsidRPr="009E6A11">
        <w:rPr>
          <w:rFonts w:ascii="仿宋_GB2312" w:eastAsia="仿宋_GB2312" w:hAnsi="Calibri" w:cs="Times New Roman"/>
          <w:sz w:val="32"/>
        </w:rPr>
        <w:t>王沪宁表示，做好当前和今后一个时期高校党建工作，要全面准确把握面临的新形势新任务新要求。要着力健全高校党建工作体系，压实高校党建工作政治责任，增强基层党组织政治功能，推动高校党建与高校事业发展深度融合。要推动新时代高校思想政治工作守正创新，坚持用习近平新时代中国特色社会主义思想铸魂育人，健全高校立德树人落实机制，深入做好高校教师思想政治工作。要把疫情防控摆在突出位置，落实高校防疫条件和常态化防控措施，确保师生</w:t>
      </w:r>
      <w:r w:rsidRPr="009E6A11">
        <w:rPr>
          <w:rFonts w:ascii="仿宋_GB2312" w:eastAsia="仿宋_GB2312" w:hAnsi="Calibri" w:cs="Times New Roman"/>
          <w:sz w:val="32"/>
        </w:rPr>
        <w:lastRenderedPageBreak/>
        <w:t>健康安全。</w:t>
      </w:r>
    </w:p>
    <w:p w14:paraId="00E183E8" w14:textId="77777777" w:rsidR="009E6A11" w:rsidRDefault="009E6A11" w:rsidP="009E6A11">
      <w:pPr>
        <w:spacing w:line="540" w:lineRule="exact"/>
        <w:ind w:firstLineChars="200" w:firstLine="640"/>
        <w:rPr>
          <w:rFonts w:ascii="仿宋_GB2312" w:eastAsia="仿宋_GB2312" w:hAnsi="Calibri" w:cs="Times New Roman"/>
          <w:sz w:val="32"/>
        </w:rPr>
      </w:pPr>
      <w:r w:rsidRPr="009E6A11">
        <w:rPr>
          <w:rFonts w:ascii="仿宋_GB2312" w:eastAsia="仿宋_GB2312" w:hAnsi="Calibri" w:cs="Times New Roman"/>
          <w:sz w:val="32"/>
        </w:rPr>
        <w:t>中共中央政治局委员、国务院副总理孙春兰主持会议。中共中央政治局委员、中组部部长陈希，中共中央政治局委员、中宣部部长黄坤明出席会议。</w:t>
      </w:r>
    </w:p>
    <w:p w14:paraId="7254C47F" w14:textId="743719B1" w:rsidR="009E6A11" w:rsidRPr="009E6A11" w:rsidRDefault="009E6A11" w:rsidP="009E6A11">
      <w:pPr>
        <w:spacing w:line="540" w:lineRule="exact"/>
        <w:ind w:firstLineChars="200" w:firstLine="640"/>
        <w:rPr>
          <w:rFonts w:ascii="仿宋_GB2312" w:eastAsia="仿宋_GB2312" w:hAnsi="Calibri" w:cs="Times New Roman"/>
          <w:sz w:val="32"/>
        </w:rPr>
      </w:pPr>
      <w:r w:rsidRPr="009E6A11">
        <w:rPr>
          <w:rFonts w:ascii="仿宋_GB2312" w:eastAsia="仿宋_GB2312" w:hAnsi="Calibri" w:cs="Times New Roman"/>
          <w:sz w:val="32"/>
        </w:rPr>
        <w:t>会议以电视电话会议形式召开，各省区市和新疆生产建设兵团有关负责同志，中央和国家机关有关部门、军队有关单位负责同志，部分高校负责同志参加会议。</w:t>
      </w:r>
    </w:p>
    <w:sectPr w:rsidR="009E6A11" w:rsidRPr="009E6A1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270D" w14:textId="77777777" w:rsidR="00DE26DF" w:rsidRDefault="00DE26DF" w:rsidP="009E6A11">
      <w:r>
        <w:separator/>
      </w:r>
    </w:p>
  </w:endnote>
  <w:endnote w:type="continuationSeparator" w:id="0">
    <w:p w14:paraId="43885F10" w14:textId="77777777" w:rsidR="00DE26DF" w:rsidRDefault="00DE26DF" w:rsidP="009E6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0465748"/>
      <w:docPartObj>
        <w:docPartGallery w:val="Page Numbers (Bottom of Page)"/>
        <w:docPartUnique/>
      </w:docPartObj>
    </w:sdtPr>
    <w:sdtContent>
      <w:p w14:paraId="10D787C5" w14:textId="521D84DF" w:rsidR="00AC2BAE" w:rsidRDefault="00AC2B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89484ED" w14:textId="77777777" w:rsidR="00AC2BAE" w:rsidRDefault="00AC2B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F849" w14:textId="77777777" w:rsidR="00DE26DF" w:rsidRDefault="00DE26DF" w:rsidP="009E6A11">
      <w:r>
        <w:separator/>
      </w:r>
    </w:p>
  </w:footnote>
  <w:footnote w:type="continuationSeparator" w:id="0">
    <w:p w14:paraId="194136B4" w14:textId="77777777" w:rsidR="00DE26DF" w:rsidRDefault="00DE26DF" w:rsidP="009E6A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DA"/>
    <w:rsid w:val="003A7FDA"/>
    <w:rsid w:val="006008D9"/>
    <w:rsid w:val="009E6A11"/>
    <w:rsid w:val="00AC2BAE"/>
    <w:rsid w:val="00DE26DF"/>
    <w:rsid w:val="00F9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AA7C0"/>
  <w15:chartTrackingRefBased/>
  <w15:docId w15:val="{07D431FE-4581-4300-8FDF-DF1E13A4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A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6A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6A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6A11"/>
    <w:rPr>
      <w:sz w:val="18"/>
      <w:szCs w:val="18"/>
    </w:rPr>
  </w:style>
  <w:style w:type="character" w:styleId="a7">
    <w:name w:val="Strong"/>
    <w:basedOn w:val="a0"/>
    <w:uiPriority w:val="22"/>
    <w:qFormat/>
    <w:rsid w:val="009E6A11"/>
    <w:rPr>
      <w:b/>
      <w:bCs/>
    </w:rPr>
  </w:style>
  <w:style w:type="paragraph" w:styleId="a8">
    <w:name w:val="Normal (Web)"/>
    <w:basedOn w:val="a"/>
    <w:uiPriority w:val="99"/>
    <w:unhideWhenUsed/>
    <w:qFormat/>
    <w:rsid w:val="009E6A11"/>
    <w:pPr>
      <w:widowControl/>
      <w:spacing w:after="84"/>
      <w:jc w:val="left"/>
    </w:pPr>
    <w:rPr>
      <w:rFonts w:ascii="宋体" w:eastAsia="宋体" w:hAnsi="宋体" w:cs="宋体"/>
      <w:color w:val="555555"/>
      <w:kern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慧春</dc:creator>
  <cp:keywords/>
  <dc:description/>
  <cp:lastModifiedBy>周 慧春</cp:lastModifiedBy>
  <cp:revision>3</cp:revision>
  <dcterms:created xsi:type="dcterms:W3CDTF">2022-01-03T05:34:00Z</dcterms:created>
  <dcterms:modified xsi:type="dcterms:W3CDTF">2022-01-03T05:42:00Z</dcterms:modified>
</cp:coreProperties>
</file>