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附件1</w:t>
      </w:r>
    </w:p>
    <w:p>
      <w:pPr>
        <w:adjustRightInd w:val="0"/>
        <w:snapToGrid w:val="0"/>
        <w:spacing w:line="560" w:lineRule="exact"/>
        <w:jc w:val="center"/>
        <w:rPr>
          <w:rFonts w:ascii="Times New Roman" w:hAnsi="Times New Roman" w:eastAsia="仿宋_GB2312"/>
          <w:bCs/>
          <w:sz w:val="32"/>
          <w:szCs w:val="32"/>
        </w:rPr>
      </w:pPr>
      <w:r>
        <w:rPr>
          <w:rFonts w:hint="default" w:ascii="Times New Roman" w:hAnsi="Times New Roman" w:eastAsia="方正小标宋简体"/>
          <w:bCs/>
          <w:sz w:val="44"/>
          <w:szCs w:val="44"/>
        </w:rPr>
        <w:t>党支部书记述职</w:t>
      </w:r>
      <w:bookmarkStart w:id="0" w:name="_Hlk91789806"/>
      <w:r>
        <w:rPr>
          <w:rFonts w:hint="default" w:ascii="Times New Roman" w:hAnsi="Times New Roman" w:eastAsia="方正小标宋简体"/>
          <w:bCs/>
          <w:sz w:val="44"/>
          <w:szCs w:val="44"/>
        </w:rPr>
        <w:t>报告内容清单</w:t>
      </w:r>
      <w:bookmarkEnd w:id="0"/>
    </w:p>
    <w:p>
      <w:pPr>
        <w:spacing w:line="560" w:lineRule="exact"/>
        <w:ind w:firstLine="640" w:firstLineChars="200"/>
        <w:rPr>
          <w:rFonts w:ascii="Times New Roman" w:hAnsi="Times New Roman" w:eastAsia="黑体"/>
          <w:sz w:val="32"/>
          <w:szCs w:val="32"/>
        </w:rPr>
      </w:pPr>
    </w:p>
    <w:p>
      <w:pPr>
        <w:spacing w:line="560" w:lineRule="exact"/>
        <w:ind w:firstLine="640" w:firstLineChars="200"/>
        <w:rPr>
          <w:rFonts w:ascii="Times New Roman" w:hAnsi="Times New Roman" w:eastAsia="黑体" w:cs="Times New Roman"/>
          <w:bCs/>
          <w:sz w:val="32"/>
          <w:szCs w:val="32"/>
        </w:rPr>
      </w:pPr>
      <w:r>
        <w:rPr>
          <w:rFonts w:hint="default" w:ascii="Times New Roman" w:hAnsi="Times New Roman" w:eastAsia="黑体" w:cs="Times New Roman"/>
          <w:bCs/>
          <w:sz w:val="32"/>
          <w:szCs w:val="32"/>
        </w:rPr>
        <w:t>一、个人履职情况</w:t>
      </w:r>
    </w:p>
    <w:p>
      <w:pPr>
        <w:spacing w:line="54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sz w:val="32"/>
          <w:szCs w:val="32"/>
        </w:rPr>
        <w:t>1</w:t>
      </w:r>
      <w:r>
        <w:rPr>
          <w:rFonts w:ascii="Times New Roman" w:hAnsi="Times New Roman" w:eastAsia="仿宋_GB2312"/>
          <w:sz w:val="32"/>
          <w:szCs w:val="32"/>
        </w:rPr>
        <w:t>.</w:t>
      </w:r>
      <w:r>
        <w:rPr>
          <w:rFonts w:hint="default" w:ascii="Times New Roman" w:hAnsi="Times New Roman" w:eastAsia="仿宋_GB2312"/>
          <w:snapToGrid w:val="0"/>
          <w:kern w:val="0"/>
          <w:sz w:val="32"/>
          <w:szCs w:val="32"/>
        </w:rPr>
        <w:t>学习贯彻习近平新时代中国特色社会主义思想、党的十九大和十九届六中全会等精神，</w:t>
      </w:r>
      <w:r>
        <w:rPr>
          <w:rFonts w:hint="default" w:ascii="Times New Roman" w:hAnsi="Times New Roman" w:eastAsia="仿宋_GB2312" w:cs="Times New Roman"/>
          <w:sz w:val="32"/>
          <w:szCs w:val="32"/>
        </w:rPr>
        <w:t>认真贯彻落实习近平总书记在庆祝中国共产党成立100周年庆祝大会上的重要讲话精神和习近平总书记在党史学习教育总结会议上重要指示精神等情况；</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default" w:ascii="Times New Roman" w:hAnsi="Times New Roman" w:eastAsia="仿宋_GB2312"/>
          <w:sz w:val="32"/>
          <w:szCs w:val="32"/>
        </w:rPr>
        <w:t>.及时学习宣传贯彻落实上级党组织文件和学校党委的决议决定情况；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3.带头讲党课情况；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4.组织支部活动、参加“三会一课”组织生活情况；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5.参加教育培训情况；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6.是否与递交入党申请书的教职工谈话，发展高知识群体人员入党情况；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rPr>
      </w:pPr>
    </w:p>
    <w:p>
      <w:pPr>
        <w:numPr>
          <w:ilvl w:val="0"/>
          <w:numId w:val="1"/>
        </w:numPr>
        <w:spacing w:line="560" w:lineRule="exact"/>
        <w:ind w:firstLine="640" w:firstLineChars="200"/>
        <w:rPr>
          <w:rFonts w:ascii="Times New Roman" w:hAnsi="Times New Roman" w:eastAsia="黑体" w:cs="Times New Roman"/>
          <w:bCs/>
          <w:sz w:val="32"/>
          <w:szCs w:val="32"/>
        </w:rPr>
      </w:pPr>
      <w:r>
        <w:rPr>
          <w:rFonts w:hint="default" w:ascii="Times New Roman" w:hAnsi="Times New Roman" w:eastAsia="黑体" w:cs="Times New Roman"/>
          <w:bCs/>
          <w:sz w:val="32"/>
          <w:szCs w:val="32"/>
        </w:rPr>
        <w:t>党支部建设情况和成效</w:t>
      </w:r>
    </w:p>
    <w:p>
      <w:pPr>
        <w:spacing w:line="560" w:lineRule="exact"/>
        <w:ind w:firstLine="640" w:firstLineChars="200"/>
        <w:rPr>
          <w:rFonts w:ascii="Times New Roman" w:hAnsi="Times New Roman" w:eastAsia="仿宋_GB2312" w:cs="Times New Roman"/>
          <w:bCs/>
          <w:sz w:val="32"/>
          <w:szCs w:val="32"/>
        </w:rPr>
      </w:pPr>
      <w:r>
        <w:rPr>
          <w:rFonts w:hint="default" w:ascii="Times New Roman" w:hAnsi="Times New Roman" w:eastAsia="仿宋_GB2312"/>
          <w:snapToGrid w:val="0"/>
          <w:kern w:val="0"/>
          <w:sz w:val="32"/>
          <w:szCs w:val="32"/>
        </w:rPr>
        <w:t>1.</w:t>
      </w:r>
      <w:r>
        <w:rPr>
          <w:rFonts w:hint="default" w:ascii="Times New Roman" w:hAnsi="Times New Roman"/>
        </w:rPr>
        <w:t xml:space="preserve"> </w:t>
      </w:r>
      <w:r>
        <w:rPr>
          <w:rFonts w:hint="default" w:ascii="Times New Roman" w:hAnsi="Times New Roman" w:eastAsia="仿宋_GB2312"/>
          <w:snapToGrid w:val="0"/>
          <w:kern w:val="0"/>
          <w:sz w:val="32"/>
          <w:szCs w:val="32"/>
        </w:rPr>
        <w:t>落实“第一议题”情况，落实“不忘初心、牢记使命”主题教育常态化机制，在</w:t>
      </w:r>
      <w:r>
        <w:rPr>
          <w:rFonts w:hint="default" w:ascii="Times New Roman" w:hAnsi="Times New Roman" w:eastAsia="仿宋_GB2312" w:cs="Times New Roman"/>
          <w:sz w:val="32"/>
          <w:szCs w:val="32"/>
        </w:rPr>
        <w:t>新冠肺炎疫情防控、党史学习教育、贯彻落实中央巡视整改工作任务、落实立德树人根本任务等中心工作中发挥作用等情况；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2.支部设置是否合理，人数是否符合规范；支部是否按期换届情况，支委是否配齐；</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3.支委会开会次数及形式是否规范，支委开展谈心谈话情况，开展组织生活会和民主评议党员情况；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3.20</w:t>
      </w:r>
      <w:r>
        <w:rPr>
          <w:rFonts w:ascii="Times New Roman" w:hAnsi="Times New Roman" w:eastAsia="仿宋_GB2312"/>
          <w:sz w:val="32"/>
          <w:szCs w:val="32"/>
        </w:rPr>
        <w:t>2</w:t>
      </w:r>
      <w:r>
        <w:rPr>
          <w:rFonts w:hint="default" w:ascii="Times New Roman" w:hAnsi="Times New Roman" w:eastAsia="仿宋_GB2312"/>
          <w:sz w:val="32"/>
          <w:szCs w:val="32"/>
        </w:rPr>
        <w:t>1年组织生活次数，每月组织生活要点是否落实，是否积极组织党员参加学校党建活动，如党史知识竞赛等，支部组织生活的实效性如何，是否符合本单位师生党员的工作思想实际，是否有利于推动教学科研等中心工作，是否受到党员的认可欢迎，组织生活参与率如何；</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default" w:ascii="Times New Roman" w:hAnsi="Times New Roman" w:eastAsia="仿宋_GB2312"/>
          <w:sz w:val="32"/>
          <w:szCs w:val="32"/>
        </w:rPr>
        <w:t>.支部对党员日常教育管理监督情况，党员是否按月足额规范缴纳党费，党费是否规范使用和管理，能否准确、及时更新广东省党务管理信息系统各项数据；</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5.入党积极分子的教育培训制度是否健全，发展党员工作是否正常有序，是否有高知识群体人员申请入党，学生党支部发展党员是否落实“三投票五公示一答辩”制度；</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6.推进“对标争先”建设，培育创建新时代高校党建“双创”工作样板支部、“双带头人”教师党支部书记工作室等情况，在新冠肺炎疫情防控中，发挥党支部和党员作用情况；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rPr>
      </w:pPr>
    </w:p>
    <w:p>
      <w:pPr>
        <w:spacing w:line="560" w:lineRule="exact"/>
        <w:ind w:firstLine="640" w:firstLineChars="200"/>
        <w:rPr>
          <w:rFonts w:ascii="Times New Roman" w:hAnsi="Times New Roman" w:eastAsia="黑体" w:cs="Times New Roman"/>
          <w:bCs/>
          <w:sz w:val="32"/>
          <w:szCs w:val="32"/>
        </w:rPr>
      </w:pPr>
      <w:r>
        <w:rPr>
          <w:rFonts w:hint="default" w:ascii="Times New Roman" w:hAnsi="Times New Roman" w:eastAsia="黑体" w:cs="Times New Roman"/>
          <w:bCs/>
          <w:sz w:val="32"/>
          <w:szCs w:val="32"/>
        </w:rPr>
        <w:t>三、</w:t>
      </w:r>
      <w:r>
        <w:rPr>
          <w:rFonts w:hint="default" w:ascii="Times New Roman" w:hAnsi="Times New Roman" w:eastAsia="黑体" w:cs="Times New Roman"/>
          <w:bCs/>
          <w:snapToGrid w:val="0"/>
          <w:kern w:val="0"/>
          <w:sz w:val="32"/>
          <w:szCs w:val="32"/>
        </w:rPr>
        <w:t>思想政治工作情况</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default" w:ascii="Times New Roman" w:hAnsi="Times New Roman" w:eastAsia="仿宋_GB2312"/>
          <w:sz w:val="32"/>
          <w:szCs w:val="32"/>
        </w:rPr>
        <w:t>.党支部</w:t>
      </w:r>
      <w:r>
        <w:rPr>
          <w:rFonts w:ascii="Times New Roman" w:hAnsi="Times New Roman" w:eastAsia="仿宋_GB2312"/>
          <w:sz w:val="32"/>
          <w:szCs w:val="32"/>
        </w:rPr>
        <w:t>联系走访师生</w:t>
      </w:r>
      <w:r>
        <w:rPr>
          <w:rFonts w:hint="default" w:ascii="Times New Roman" w:hAnsi="Times New Roman" w:eastAsia="仿宋_GB2312"/>
          <w:sz w:val="32"/>
          <w:szCs w:val="32"/>
        </w:rPr>
        <w:t>党员</w:t>
      </w:r>
      <w:r>
        <w:rPr>
          <w:rFonts w:ascii="Times New Roman" w:hAnsi="Times New Roman" w:eastAsia="仿宋_GB2312"/>
          <w:sz w:val="32"/>
          <w:szCs w:val="32"/>
        </w:rPr>
        <w:t>、</w:t>
      </w:r>
      <w:r>
        <w:rPr>
          <w:rFonts w:hint="default" w:ascii="Times New Roman" w:hAnsi="Times New Roman" w:eastAsia="仿宋_GB2312"/>
          <w:sz w:val="32"/>
          <w:szCs w:val="32"/>
        </w:rPr>
        <w:t>听取师生意见建议情况；</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default" w:ascii="Times New Roman" w:hAnsi="Times New Roman" w:eastAsia="仿宋_GB2312"/>
          <w:sz w:val="32"/>
          <w:szCs w:val="32"/>
        </w:rPr>
        <w:t>.是否有团结、组织党内外干部和群众的工作机制，是否有相应制度机制鼓励党员和群众发挥积极作用、创先争优；是否</w:t>
      </w:r>
      <w:bookmarkStart w:id="1" w:name="_Hlk91790506"/>
      <w:r>
        <w:rPr>
          <w:rFonts w:hint="default" w:ascii="Times New Roman" w:hAnsi="Times New Roman" w:eastAsia="仿宋_GB2312"/>
          <w:sz w:val="32"/>
          <w:szCs w:val="32"/>
        </w:rPr>
        <w:t>积极帮助支部党员解决实际问题，党员帮扶机制</w:t>
      </w:r>
      <w:bookmarkEnd w:id="1"/>
      <w:r>
        <w:rPr>
          <w:rFonts w:hint="default" w:ascii="Times New Roman" w:hAnsi="Times New Roman" w:eastAsia="仿宋_GB2312"/>
          <w:sz w:val="32"/>
          <w:szCs w:val="32"/>
        </w:rPr>
        <w:t>是否健全；</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3</w:t>
      </w:r>
      <w:r>
        <w:rPr>
          <w:rFonts w:ascii="Times New Roman" w:hAnsi="Times New Roman" w:eastAsia="仿宋_GB2312"/>
          <w:sz w:val="32"/>
          <w:szCs w:val="32"/>
        </w:rPr>
        <w:t>.</w:t>
      </w:r>
      <w:bookmarkStart w:id="2" w:name="_GoBack"/>
      <w:bookmarkEnd w:id="2"/>
      <w:r>
        <w:rPr>
          <w:rFonts w:hint="default" w:ascii="Times New Roman" w:hAnsi="Times New Roman" w:eastAsia="仿宋_GB2312"/>
          <w:sz w:val="32"/>
          <w:szCs w:val="32"/>
        </w:rPr>
        <w:t>教师党支部是否把加强教职工理想信念教育作为重要任务，是否把推动讲政治要求贯穿教学、科研、医疗和管理全过程，是否有力加强师德师风建设、课程思政建设等；学生党支部是否抓实政治学习教育，学生党员发挥先锋模范作用。</w:t>
      </w:r>
    </w:p>
    <w:p>
      <w:pPr>
        <w:spacing w:line="54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4.落实党史学习教育，开展“我为群众办实事”实践活动情况及建立健全长效机制情况。</w:t>
      </w:r>
    </w:p>
    <w:p>
      <w:pPr>
        <w:spacing w:line="560" w:lineRule="exact"/>
        <w:ind w:firstLine="640" w:firstLineChars="200"/>
        <w:rPr>
          <w:rFonts w:ascii="Times New Roman" w:hAnsi="Times New Roman" w:eastAsia="仿宋_GB2312"/>
          <w:sz w:val="32"/>
          <w:szCs w:val="32"/>
        </w:rPr>
      </w:pPr>
      <w:r>
        <w:rPr>
          <w:rFonts w:hint="default" w:ascii="Times New Roman" w:hAnsi="Times New Roman" w:eastAsia="仿宋_GB2312"/>
          <w:sz w:val="32"/>
          <w:szCs w:val="32"/>
        </w:rPr>
        <w:t>……</w:t>
      </w:r>
    </w:p>
    <w:p>
      <w:pPr>
        <w:rPr>
          <w:rFonts w:ascii="Times New Roman" w:hAnsi="Times New Roman"/>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EAA0E"/>
    <w:multiLevelType w:val="singleLevel"/>
    <w:tmpl w:val="245EAA0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31"/>
    <w:rsid w:val="00141831"/>
    <w:rsid w:val="00287339"/>
    <w:rsid w:val="002B6690"/>
    <w:rsid w:val="006E749A"/>
    <w:rsid w:val="00721D2D"/>
    <w:rsid w:val="007B7969"/>
    <w:rsid w:val="00B42129"/>
    <w:rsid w:val="00BF0DD1"/>
    <w:rsid w:val="00DD4593"/>
    <w:rsid w:val="00E13A47"/>
    <w:rsid w:val="00E906B0"/>
    <w:rsid w:val="19B95560"/>
    <w:rsid w:val="1EE27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Revision"/>
    <w:hidden/>
    <w:semiHidden/>
    <w:qFormat/>
    <w:uiPriority w:val="99"/>
    <w:rPr>
      <w:rFonts w:ascii="Calibri" w:hAnsi="Calibri" w:eastAsia="宋体" w:cs="Times New Roman"/>
      <w:kern w:val="2"/>
      <w:sz w:val="21"/>
      <w:szCs w:val="22"/>
      <w:lang w:val="en-US" w:eastAsia="zh-CN" w:bidi="ar-SA"/>
    </w:rPr>
  </w:style>
  <w:style w:type="character" w:customStyle="1" w:styleId="7">
    <w:name w:val="页眉 字符"/>
    <w:basedOn w:val="5"/>
    <w:link w:val="3"/>
    <w:qFormat/>
    <w:uiPriority w:val="0"/>
    <w:rPr>
      <w:rFonts w:ascii="Calibri" w:hAnsi="Calibri" w:eastAsia="宋体" w:cs="Times New Roman"/>
      <w:kern w:val="2"/>
      <w:sz w:val="18"/>
      <w:szCs w:val="18"/>
    </w:rPr>
  </w:style>
  <w:style w:type="character" w:customStyle="1" w:styleId="8">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3</Pages>
  <Words>160</Words>
  <Characters>912</Characters>
  <Lines>7</Lines>
  <Paragraphs>2</Paragraphs>
  <TotalTime>29</TotalTime>
  <ScaleCrop>false</ScaleCrop>
  <LinksUpToDate>false</LinksUpToDate>
  <CharactersWithSpaces>1070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2021-12-29T09:05:00Z</dcterms:created>
  <dc:creator>ly</dc:creator>
  <cp:lastModifiedBy>Administrator</cp:lastModifiedBy>
  <cp:lastPrinted>2021-12-29T09:16:00Z</cp:lastPrinted>
  <dcterms:modified xsi:type="dcterms:W3CDTF">2022-01-06T07:17:21Z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E6AA74155ECD46E49B2580D7568D3F47</vt:lpwstr>
  </property>
  <property fmtid="{D5CDD505-2E9C-101B-9397-08002B2CF9AE}" pid="3" name="KSOProductBuildVer">
    <vt:lpwstr>2052-11.1.0.11194</vt:lpwstr>
  </property>
</Properties>
</file>