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3D6E" w:rsidRPr="00B13D6E" w:rsidRDefault="00B13D6E" w:rsidP="00B13D6E">
      <w:pPr>
        <w:widowControl/>
        <w:jc w:val="center"/>
        <w:outlineLvl w:val="0"/>
        <w:rPr>
          <w:rFonts w:ascii="方正小标宋简体" w:eastAsia="方正小标宋简体" w:hAnsi="PingFang SC" w:cs="宋体"/>
          <w:color w:val="333333"/>
          <w:kern w:val="36"/>
          <w:sz w:val="44"/>
          <w:szCs w:val="44"/>
        </w:rPr>
      </w:pPr>
      <w:r w:rsidRPr="00B13D6E">
        <w:rPr>
          <w:rFonts w:ascii="方正小标宋简体" w:eastAsia="方正小标宋简体" w:hAnsi="微软雅黑" w:cs="微软雅黑" w:hint="eastAsia"/>
          <w:color w:val="333333"/>
          <w:kern w:val="36"/>
          <w:sz w:val="44"/>
          <w:szCs w:val="44"/>
        </w:rPr>
        <w:t>习近平向世界马克思主义政党理论研讨会致贺信</w:t>
      </w:r>
    </w:p>
    <w:p w:rsidR="00B13D6E" w:rsidRPr="00B13D6E" w:rsidRDefault="00B13D6E" w:rsidP="00EF0081">
      <w:pPr>
        <w:widowControl/>
        <w:jc w:val="center"/>
        <w:rPr>
          <w:rFonts w:ascii="仿宋" w:eastAsia="仿宋" w:hAnsi="仿宋" w:cs="宋体"/>
          <w:kern w:val="0"/>
          <w:sz w:val="28"/>
          <w:szCs w:val="28"/>
        </w:rPr>
      </w:pPr>
      <w:r w:rsidRPr="00B13D6E">
        <w:rPr>
          <w:rFonts w:ascii="仿宋" w:eastAsia="仿宋" w:hAnsi="仿宋" w:cs="宋体"/>
          <w:kern w:val="0"/>
          <w:sz w:val="28"/>
          <w:szCs w:val="28"/>
        </w:rPr>
        <w:t>“学习强国”学习平台2021-05-27</w:t>
      </w:r>
    </w:p>
    <w:p w:rsidR="00B13D6E" w:rsidRPr="00B13D6E" w:rsidRDefault="00B13D6E" w:rsidP="00B13D6E">
      <w:pPr>
        <w:widowControl/>
        <w:spacing w:before="100" w:beforeAutospacing="1" w:after="100" w:afterAutospacing="1" w:line="480" w:lineRule="auto"/>
        <w:ind w:firstLineChars="200" w:firstLine="560"/>
        <w:rPr>
          <w:rFonts w:ascii="仿宋" w:eastAsia="仿宋" w:hAnsi="仿宋" w:cs="宋体"/>
          <w:kern w:val="0"/>
          <w:sz w:val="28"/>
          <w:szCs w:val="28"/>
        </w:rPr>
      </w:pPr>
      <w:r w:rsidRPr="00B13D6E">
        <w:rPr>
          <w:rFonts w:ascii="仿宋" w:eastAsia="仿宋" w:hAnsi="仿宋" w:cs="微软雅黑" w:hint="eastAsia"/>
          <w:kern w:val="0"/>
          <w:sz w:val="28"/>
          <w:szCs w:val="28"/>
        </w:rPr>
        <w:t>新华社北京</w:t>
      </w:r>
      <w:r w:rsidRPr="00B13D6E">
        <w:rPr>
          <w:rFonts w:ascii="仿宋" w:eastAsia="仿宋" w:hAnsi="仿宋" w:cs="宋体" w:hint="eastAsia"/>
          <w:kern w:val="0"/>
          <w:sz w:val="28"/>
          <w:szCs w:val="28"/>
        </w:rPr>
        <w:t>5</w:t>
      </w:r>
      <w:r w:rsidRPr="00B13D6E">
        <w:rPr>
          <w:rFonts w:ascii="仿宋" w:eastAsia="仿宋" w:hAnsi="仿宋" w:cs="微软雅黑" w:hint="eastAsia"/>
          <w:kern w:val="0"/>
          <w:sz w:val="28"/>
          <w:szCs w:val="28"/>
        </w:rPr>
        <w:t>月</w:t>
      </w:r>
      <w:r w:rsidRPr="00B13D6E">
        <w:rPr>
          <w:rFonts w:ascii="仿宋" w:eastAsia="仿宋" w:hAnsi="仿宋" w:cs="宋体" w:hint="eastAsia"/>
          <w:kern w:val="0"/>
          <w:sz w:val="28"/>
          <w:szCs w:val="28"/>
        </w:rPr>
        <w:t>27</w:t>
      </w:r>
      <w:r w:rsidRPr="00B13D6E">
        <w:rPr>
          <w:rFonts w:ascii="仿宋" w:eastAsia="仿宋" w:hAnsi="仿宋" w:cs="微软雅黑" w:hint="eastAsia"/>
          <w:kern w:val="0"/>
          <w:sz w:val="28"/>
          <w:szCs w:val="28"/>
        </w:rPr>
        <w:t>日电</w:t>
      </w:r>
      <w:r w:rsidRPr="00B13D6E">
        <w:rPr>
          <w:rFonts w:ascii="仿宋" w:eastAsia="仿宋" w:hAnsi="仿宋" w:cs="宋体" w:hint="eastAsia"/>
          <w:kern w:val="0"/>
          <w:sz w:val="28"/>
          <w:szCs w:val="28"/>
        </w:rPr>
        <w:t xml:space="preserve"> 5</w:t>
      </w:r>
      <w:r w:rsidRPr="00B13D6E">
        <w:rPr>
          <w:rFonts w:ascii="仿宋" w:eastAsia="仿宋" w:hAnsi="仿宋" w:cs="微软雅黑" w:hint="eastAsia"/>
          <w:kern w:val="0"/>
          <w:sz w:val="28"/>
          <w:szCs w:val="28"/>
        </w:rPr>
        <w:t>月</w:t>
      </w:r>
      <w:r w:rsidRPr="00B13D6E">
        <w:rPr>
          <w:rFonts w:ascii="仿宋" w:eastAsia="仿宋" w:hAnsi="仿宋" w:cs="宋体" w:hint="eastAsia"/>
          <w:kern w:val="0"/>
          <w:sz w:val="28"/>
          <w:szCs w:val="28"/>
        </w:rPr>
        <w:t>27</w:t>
      </w:r>
      <w:r w:rsidRPr="00B13D6E">
        <w:rPr>
          <w:rFonts w:ascii="仿宋" w:eastAsia="仿宋" w:hAnsi="仿宋" w:cs="微软雅黑" w:hint="eastAsia"/>
          <w:kern w:val="0"/>
          <w:sz w:val="28"/>
          <w:szCs w:val="28"/>
        </w:rPr>
        <w:t>日</w:t>
      </w:r>
      <w:r w:rsidRPr="00B13D6E">
        <w:rPr>
          <w:rFonts w:ascii="仿宋" w:eastAsia="仿宋" w:hAnsi="仿宋" w:cs="Malgun Gothic Semilight" w:hint="eastAsia"/>
          <w:kern w:val="0"/>
          <w:sz w:val="28"/>
          <w:szCs w:val="28"/>
        </w:rPr>
        <w:t>，</w:t>
      </w:r>
      <w:r w:rsidRPr="00B13D6E">
        <w:rPr>
          <w:rFonts w:ascii="仿宋" w:eastAsia="仿宋" w:hAnsi="仿宋" w:cs="微软雅黑" w:hint="eastAsia"/>
          <w:kern w:val="0"/>
          <w:sz w:val="28"/>
          <w:szCs w:val="28"/>
        </w:rPr>
        <w:t>中共中央总书记</w:t>
      </w:r>
      <w:r w:rsidRPr="00B13D6E">
        <w:rPr>
          <w:rFonts w:ascii="仿宋" w:eastAsia="仿宋" w:hAnsi="仿宋" w:cs="Malgun Gothic Semilight" w:hint="eastAsia"/>
          <w:kern w:val="0"/>
          <w:sz w:val="28"/>
          <w:szCs w:val="28"/>
        </w:rPr>
        <w:t>、</w:t>
      </w:r>
      <w:r w:rsidRPr="00B13D6E">
        <w:rPr>
          <w:rFonts w:ascii="仿宋" w:eastAsia="仿宋" w:hAnsi="仿宋" w:cs="微软雅黑" w:hint="eastAsia"/>
          <w:kern w:val="0"/>
          <w:sz w:val="28"/>
          <w:szCs w:val="28"/>
        </w:rPr>
        <w:t>国家主席习近平向中共中央对外联络部主办的世界马克思主义政党理论研讨会致贺信</w:t>
      </w:r>
      <w:r w:rsidRPr="00B13D6E">
        <w:rPr>
          <w:rFonts w:ascii="仿宋" w:eastAsia="仿宋" w:hAnsi="仿宋" w:cs="Malgun Gothic Semilight" w:hint="eastAsia"/>
          <w:kern w:val="0"/>
          <w:sz w:val="28"/>
          <w:szCs w:val="28"/>
        </w:rPr>
        <w:t>。</w:t>
      </w:r>
    </w:p>
    <w:p w:rsidR="00B13D6E" w:rsidRPr="00B13D6E" w:rsidRDefault="00B13D6E" w:rsidP="00B13D6E">
      <w:pPr>
        <w:widowControl/>
        <w:spacing w:before="100" w:beforeAutospacing="1" w:after="100" w:afterAutospacing="1" w:line="480" w:lineRule="auto"/>
        <w:ind w:firstLineChars="200" w:firstLine="560"/>
        <w:rPr>
          <w:rFonts w:ascii="仿宋" w:eastAsia="仿宋" w:hAnsi="仿宋" w:cs="宋体"/>
          <w:kern w:val="0"/>
          <w:sz w:val="28"/>
          <w:szCs w:val="28"/>
        </w:rPr>
      </w:pPr>
      <w:r w:rsidRPr="00B13D6E">
        <w:rPr>
          <w:rFonts w:ascii="仿宋" w:eastAsia="仿宋" w:hAnsi="仿宋" w:cs="微软雅黑" w:hint="eastAsia"/>
          <w:kern w:val="0"/>
          <w:sz w:val="28"/>
          <w:szCs w:val="28"/>
        </w:rPr>
        <w:t>习近平表示</w:t>
      </w:r>
      <w:r w:rsidRPr="00B13D6E">
        <w:rPr>
          <w:rFonts w:ascii="仿宋" w:eastAsia="仿宋" w:hAnsi="仿宋" w:cs="Malgun Gothic Semilight" w:hint="eastAsia"/>
          <w:kern w:val="0"/>
          <w:sz w:val="28"/>
          <w:szCs w:val="28"/>
        </w:rPr>
        <w:t>，</w:t>
      </w:r>
      <w:r w:rsidRPr="00B13D6E">
        <w:rPr>
          <w:rFonts w:ascii="仿宋" w:eastAsia="仿宋" w:hAnsi="仿宋" w:cs="微软雅黑" w:hint="eastAsia"/>
          <w:kern w:val="0"/>
          <w:sz w:val="28"/>
          <w:szCs w:val="28"/>
        </w:rPr>
        <w:t>马克思主义科学揭示了人类社会发展规律</w:t>
      </w:r>
      <w:r w:rsidRPr="00B13D6E">
        <w:rPr>
          <w:rFonts w:ascii="仿宋" w:eastAsia="仿宋" w:hAnsi="仿宋" w:cs="Malgun Gothic Semilight" w:hint="eastAsia"/>
          <w:kern w:val="0"/>
          <w:sz w:val="28"/>
          <w:szCs w:val="28"/>
        </w:rPr>
        <w:t>，</w:t>
      </w:r>
      <w:r w:rsidRPr="00B13D6E">
        <w:rPr>
          <w:rFonts w:ascii="仿宋" w:eastAsia="仿宋" w:hAnsi="仿宋" w:cs="微软雅黑" w:hint="eastAsia"/>
          <w:kern w:val="0"/>
          <w:sz w:val="28"/>
          <w:szCs w:val="28"/>
        </w:rPr>
        <w:t>指明了人类寻求自身解放的道路</w:t>
      </w:r>
      <w:r w:rsidRPr="00B13D6E">
        <w:rPr>
          <w:rFonts w:ascii="仿宋" w:eastAsia="仿宋" w:hAnsi="仿宋" w:cs="Malgun Gothic Semilight" w:hint="eastAsia"/>
          <w:kern w:val="0"/>
          <w:sz w:val="28"/>
          <w:szCs w:val="28"/>
        </w:rPr>
        <w:t>，</w:t>
      </w:r>
      <w:r w:rsidRPr="00B13D6E">
        <w:rPr>
          <w:rFonts w:ascii="仿宋" w:eastAsia="仿宋" w:hAnsi="仿宋" w:cs="微软雅黑" w:hint="eastAsia"/>
          <w:kern w:val="0"/>
          <w:sz w:val="28"/>
          <w:szCs w:val="28"/>
        </w:rPr>
        <w:t>推进了人类文明进程</w:t>
      </w:r>
      <w:r w:rsidRPr="00B13D6E">
        <w:rPr>
          <w:rFonts w:ascii="仿宋" w:eastAsia="仿宋" w:hAnsi="仿宋" w:cs="Malgun Gothic Semilight" w:hint="eastAsia"/>
          <w:kern w:val="0"/>
          <w:sz w:val="28"/>
          <w:szCs w:val="28"/>
        </w:rPr>
        <w:t>，</w:t>
      </w:r>
      <w:r w:rsidRPr="00B13D6E">
        <w:rPr>
          <w:rFonts w:ascii="仿宋" w:eastAsia="仿宋" w:hAnsi="仿宋" w:cs="微软雅黑" w:hint="eastAsia"/>
          <w:kern w:val="0"/>
          <w:sz w:val="28"/>
          <w:szCs w:val="28"/>
        </w:rPr>
        <w:t>是我们认识世界</w:t>
      </w:r>
      <w:r w:rsidRPr="00B13D6E">
        <w:rPr>
          <w:rFonts w:ascii="仿宋" w:eastAsia="仿宋" w:hAnsi="仿宋" w:cs="Malgun Gothic Semilight" w:hint="eastAsia"/>
          <w:kern w:val="0"/>
          <w:sz w:val="28"/>
          <w:szCs w:val="28"/>
        </w:rPr>
        <w:t>、</w:t>
      </w:r>
      <w:r w:rsidRPr="00B13D6E">
        <w:rPr>
          <w:rFonts w:ascii="仿宋" w:eastAsia="仿宋" w:hAnsi="仿宋" w:cs="微软雅黑" w:hint="eastAsia"/>
          <w:kern w:val="0"/>
          <w:sz w:val="28"/>
          <w:szCs w:val="28"/>
        </w:rPr>
        <w:t>改造世界的强大思想武器</w:t>
      </w:r>
      <w:r w:rsidRPr="00B13D6E">
        <w:rPr>
          <w:rFonts w:ascii="仿宋" w:eastAsia="仿宋" w:hAnsi="仿宋" w:cs="Malgun Gothic Semilight" w:hint="eastAsia"/>
          <w:kern w:val="0"/>
          <w:sz w:val="28"/>
          <w:szCs w:val="28"/>
        </w:rPr>
        <w:t>。</w:t>
      </w:r>
      <w:r w:rsidRPr="00B13D6E">
        <w:rPr>
          <w:rFonts w:ascii="仿宋" w:eastAsia="仿宋" w:hAnsi="仿宋" w:cs="微软雅黑" w:hint="eastAsia"/>
          <w:kern w:val="0"/>
          <w:sz w:val="28"/>
          <w:szCs w:val="28"/>
        </w:rPr>
        <w:t>今年是中国共产党成立</w:t>
      </w:r>
      <w:r w:rsidRPr="00B13D6E">
        <w:rPr>
          <w:rFonts w:ascii="仿宋" w:eastAsia="仿宋" w:hAnsi="仿宋" w:cs="宋体" w:hint="eastAsia"/>
          <w:kern w:val="0"/>
          <w:sz w:val="28"/>
          <w:szCs w:val="28"/>
        </w:rPr>
        <w:t>100</w:t>
      </w:r>
      <w:r w:rsidRPr="00B13D6E">
        <w:rPr>
          <w:rFonts w:ascii="仿宋" w:eastAsia="仿宋" w:hAnsi="仿宋" w:cs="微软雅黑" w:hint="eastAsia"/>
          <w:kern w:val="0"/>
          <w:sz w:val="28"/>
          <w:szCs w:val="28"/>
        </w:rPr>
        <w:t>周年</w:t>
      </w:r>
      <w:r w:rsidRPr="00B13D6E">
        <w:rPr>
          <w:rFonts w:ascii="仿宋" w:eastAsia="仿宋" w:hAnsi="仿宋" w:cs="Malgun Gothic Semilight" w:hint="eastAsia"/>
          <w:kern w:val="0"/>
          <w:sz w:val="28"/>
          <w:szCs w:val="28"/>
        </w:rPr>
        <w:t>。</w:t>
      </w:r>
      <w:r w:rsidRPr="00B13D6E">
        <w:rPr>
          <w:rFonts w:ascii="仿宋" w:eastAsia="仿宋" w:hAnsi="仿宋" w:cs="微软雅黑" w:hint="eastAsia"/>
          <w:kern w:val="0"/>
          <w:sz w:val="28"/>
          <w:szCs w:val="28"/>
        </w:rPr>
        <w:t>中国共产党自成立之日起就将马克思主义作为指导思想</w:t>
      </w:r>
      <w:r w:rsidRPr="00B13D6E">
        <w:rPr>
          <w:rFonts w:ascii="仿宋" w:eastAsia="仿宋" w:hAnsi="仿宋" w:cs="Malgun Gothic Semilight" w:hint="eastAsia"/>
          <w:kern w:val="0"/>
          <w:sz w:val="28"/>
          <w:szCs w:val="28"/>
        </w:rPr>
        <w:t>，</w:t>
      </w:r>
      <w:r w:rsidRPr="00B13D6E">
        <w:rPr>
          <w:rFonts w:ascii="仿宋" w:eastAsia="仿宋" w:hAnsi="仿宋" w:cs="微软雅黑" w:hint="eastAsia"/>
          <w:kern w:val="0"/>
          <w:sz w:val="28"/>
          <w:szCs w:val="28"/>
        </w:rPr>
        <w:t>坚持马克思主义基本原理和中国具体实际相结合</w:t>
      </w:r>
      <w:r w:rsidRPr="00B13D6E">
        <w:rPr>
          <w:rFonts w:ascii="仿宋" w:eastAsia="仿宋" w:hAnsi="仿宋" w:cs="Malgun Gothic Semilight" w:hint="eastAsia"/>
          <w:kern w:val="0"/>
          <w:sz w:val="28"/>
          <w:szCs w:val="28"/>
        </w:rPr>
        <w:t>，</w:t>
      </w:r>
      <w:r w:rsidRPr="00B13D6E">
        <w:rPr>
          <w:rFonts w:ascii="仿宋" w:eastAsia="仿宋" w:hAnsi="仿宋" w:cs="微软雅黑" w:hint="eastAsia"/>
          <w:kern w:val="0"/>
          <w:sz w:val="28"/>
          <w:szCs w:val="28"/>
        </w:rPr>
        <w:t>不断推进马克思主义中国化</w:t>
      </w:r>
      <w:r w:rsidRPr="00B13D6E">
        <w:rPr>
          <w:rFonts w:ascii="仿宋" w:eastAsia="仿宋" w:hAnsi="仿宋" w:cs="Malgun Gothic Semilight" w:hint="eastAsia"/>
          <w:kern w:val="0"/>
          <w:sz w:val="28"/>
          <w:szCs w:val="28"/>
        </w:rPr>
        <w:t>、</w:t>
      </w:r>
      <w:r w:rsidRPr="00B13D6E">
        <w:rPr>
          <w:rFonts w:ascii="仿宋" w:eastAsia="仿宋" w:hAnsi="仿宋" w:cs="微软雅黑" w:hint="eastAsia"/>
          <w:kern w:val="0"/>
          <w:sz w:val="28"/>
          <w:szCs w:val="28"/>
        </w:rPr>
        <w:t>时代化</w:t>
      </w:r>
      <w:r w:rsidRPr="00B13D6E">
        <w:rPr>
          <w:rFonts w:ascii="仿宋" w:eastAsia="仿宋" w:hAnsi="仿宋" w:cs="Malgun Gothic Semilight" w:hint="eastAsia"/>
          <w:kern w:val="0"/>
          <w:sz w:val="28"/>
          <w:szCs w:val="28"/>
        </w:rPr>
        <w:t>、</w:t>
      </w:r>
      <w:r w:rsidRPr="00B13D6E">
        <w:rPr>
          <w:rFonts w:ascii="仿宋" w:eastAsia="仿宋" w:hAnsi="仿宋" w:cs="微软雅黑" w:hint="eastAsia"/>
          <w:kern w:val="0"/>
          <w:sz w:val="28"/>
          <w:szCs w:val="28"/>
        </w:rPr>
        <w:t>大众化</w:t>
      </w:r>
      <w:r w:rsidRPr="00B13D6E">
        <w:rPr>
          <w:rFonts w:ascii="仿宋" w:eastAsia="仿宋" w:hAnsi="仿宋" w:cs="Malgun Gothic Semilight" w:hint="eastAsia"/>
          <w:kern w:val="0"/>
          <w:sz w:val="28"/>
          <w:szCs w:val="28"/>
        </w:rPr>
        <w:t>。</w:t>
      </w:r>
      <w:r w:rsidRPr="00B13D6E">
        <w:rPr>
          <w:rFonts w:ascii="仿宋" w:eastAsia="仿宋" w:hAnsi="仿宋" w:cs="微软雅黑" w:hint="eastAsia"/>
          <w:kern w:val="0"/>
          <w:sz w:val="28"/>
          <w:szCs w:val="28"/>
        </w:rPr>
        <w:t>马克思主义在</w:t>
      </w:r>
      <w:r w:rsidRPr="00B13D6E">
        <w:rPr>
          <w:rFonts w:ascii="仿宋" w:eastAsia="仿宋" w:hAnsi="仿宋" w:cs="宋体" w:hint="eastAsia"/>
          <w:kern w:val="0"/>
          <w:sz w:val="28"/>
          <w:szCs w:val="28"/>
        </w:rPr>
        <w:t>21</w:t>
      </w:r>
      <w:r w:rsidRPr="00B13D6E">
        <w:rPr>
          <w:rFonts w:ascii="仿宋" w:eastAsia="仿宋" w:hAnsi="仿宋" w:cs="微软雅黑" w:hint="eastAsia"/>
          <w:kern w:val="0"/>
          <w:sz w:val="28"/>
          <w:szCs w:val="28"/>
        </w:rPr>
        <w:t>世纪的中国焕发出新的生机活力</w:t>
      </w:r>
      <w:r w:rsidRPr="00B13D6E">
        <w:rPr>
          <w:rFonts w:ascii="仿宋" w:eastAsia="仿宋" w:hAnsi="仿宋" w:cs="Malgun Gothic Semilight" w:hint="eastAsia"/>
          <w:kern w:val="0"/>
          <w:sz w:val="28"/>
          <w:szCs w:val="28"/>
        </w:rPr>
        <w:t>，</w:t>
      </w:r>
      <w:r w:rsidRPr="00B13D6E">
        <w:rPr>
          <w:rFonts w:ascii="仿宋" w:eastAsia="仿宋" w:hAnsi="仿宋" w:cs="微软雅黑" w:hint="eastAsia"/>
          <w:kern w:val="0"/>
          <w:sz w:val="28"/>
          <w:szCs w:val="28"/>
        </w:rPr>
        <w:t>中国特色社会主义进入了新时代</w:t>
      </w:r>
      <w:r w:rsidRPr="00B13D6E">
        <w:rPr>
          <w:rFonts w:ascii="仿宋" w:eastAsia="仿宋" w:hAnsi="仿宋" w:cs="Malgun Gothic Semilight" w:hint="eastAsia"/>
          <w:kern w:val="0"/>
          <w:sz w:val="28"/>
          <w:szCs w:val="28"/>
        </w:rPr>
        <w:t>，</w:t>
      </w:r>
      <w:r w:rsidRPr="00B13D6E">
        <w:rPr>
          <w:rFonts w:ascii="仿宋" w:eastAsia="仿宋" w:hAnsi="仿宋" w:cs="微软雅黑" w:hint="eastAsia"/>
          <w:kern w:val="0"/>
          <w:sz w:val="28"/>
          <w:szCs w:val="28"/>
        </w:rPr>
        <w:t>中华民族开启了伟大复兴的新征程</w:t>
      </w:r>
      <w:r w:rsidRPr="00B13D6E">
        <w:rPr>
          <w:rFonts w:ascii="仿宋" w:eastAsia="仿宋" w:hAnsi="仿宋" w:cs="Malgun Gothic Semilight" w:hint="eastAsia"/>
          <w:kern w:val="0"/>
          <w:sz w:val="28"/>
          <w:szCs w:val="28"/>
        </w:rPr>
        <w:t>。</w:t>
      </w:r>
    </w:p>
    <w:p w:rsidR="00B13D6E" w:rsidRPr="00B13D6E" w:rsidRDefault="00B13D6E" w:rsidP="00B13D6E">
      <w:pPr>
        <w:widowControl/>
        <w:spacing w:before="100" w:beforeAutospacing="1" w:after="100" w:afterAutospacing="1" w:line="480" w:lineRule="auto"/>
        <w:ind w:firstLineChars="200" w:firstLine="560"/>
        <w:rPr>
          <w:rFonts w:ascii="仿宋" w:eastAsia="仿宋" w:hAnsi="仿宋" w:cs="宋体"/>
          <w:kern w:val="0"/>
          <w:sz w:val="28"/>
          <w:szCs w:val="28"/>
        </w:rPr>
      </w:pPr>
      <w:r w:rsidRPr="00B13D6E">
        <w:rPr>
          <w:rFonts w:ascii="仿宋" w:eastAsia="仿宋" w:hAnsi="仿宋" w:cs="微软雅黑" w:hint="eastAsia"/>
          <w:kern w:val="0"/>
          <w:sz w:val="28"/>
          <w:szCs w:val="28"/>
        </w:rPr>
        <w:t>习近平强调</w:t>
      </w:r>
      <w:r w:rsidRPr="00B13D6E">
        <w:rPr>
          <w:rFonts w:ascii="仿宋" w:eastAsia="仿宋" w:hAnsi="仿宋" w:cs="Malgun Gothic Semilight" w:hint="eastAsia"/>
          <w:kern w:val="0"/>
          <w:sz w:val="28"/>
          <w:szCs w:val="28"/>
        </w:rPr>
        <w:t>，</w:t>
      </w:r>
      <w:r w:rsidRPr="00B13D6E">
        <w:rPr>
          <w:rFonts w:ascii="仿宋" w:eastAsia="仿宋" w:hAnsi="仿宋" w:cs="微软雅黑" w:hint="eastAsia"/>
          <w:kern w:val="0"/>
          <w:sz w:val="28"/>
          <w:szCs w:val="28"/>
        </w:rPr>
        <w:t>面对当今人类社会面临的共同挑战</w:t>
      </w:r>
      <w:r w:rsidRPr="00B13D6E">
        <w:rPr>
          <w:rFonts w:ascii="仿宋" w:eastAsia="仿宋" w:hAnsi="仿宋" w:cs="Malgun Gothic Semilight" w:hint="eastAsia"/>
          <w:kern w:val="0"/>
          <w:sz w:val="28"/>
          <w:szCs w:val="28"/>
        </w:rPr>
        <w:t>，</w:t>
      </w:r>
      <w:r w:rsidRPr="00B13D6E">
        <w:rPr>
          <w:rFonts w:ascii="仿宋" w:eastAsia="仿宋" w:hAnsi="仿宋" w:cs="微软雅黑" w:hint="eastAsia"/>
          <w:kern w:val="0"/>
          <w:sz w:val="28"/>
          <w:szCs w:val="28"/>
        </w:rPr>
        <w:t>世界马克思主义政党应该加强对话交流</w:t>
      </w:r>
      <w:r w:rsidRPr="00B13D6E">
        <w:rPr>
          <w:rFonts w:ascii="仿宋" w:eastAsia="仿宋" w:hAnsi="仿宋" w:cs="Malgun Gothic Semilight" w:hint="eastAsia"/>
          <w:kern w:val="0"/>
          <w:sz w:val="28"/>
          <w:szCs w:val="28"/>
        </w:rPr>
        <w:t>。</w:t>
      </w:r>
      <w:r w:rsidRPr="00B13D6E">
        <w:rPr>
          <w:rFonts w:ascii="仿宋" w:eastAsia="仿宋" w:hAnsi="仿宋" w:cs="微软雅黑" w:hint="eastAsia"/>
          <w:kern w:val="0"/>
          <w:sz w:val="28"/>
          <w:szCs w:val="28"/>
        </w:rPr>
        <w:t>中国共产党愿同各国马克思主义政党一道</w:t>
      </w:r>
      <w:r w:rsidRPr="00B13D6E">
        <w:rPr>
          <w:rFonts w:ascii="仿宋" w:eastAsia="仿宋" w:hAnsi="仿宋" w:cs="Malgun Gothic Semilight" w:hint="eastAsia"/>
          <w:kern w:val="0"/>
          <w:sz w:val="28"/>
          <w:szCs w:val="28"/>
        </w:rPr>
        <w:t>，</w:t>
      </w:r>
      <w:r w:rsidRPr="00B13D6E">
        <w:rPr>
          <w:rFonts w:ascii="仿宋" w:eastAsia="仿宋" w:hAnsi="仿宋" w:cs="微软雅黑" w:hint="eastAsia"/>
          <w:kern w:val="0"/>
          <w:sz w:val="28"/>
          <w:szCs w:val="28"/>
        </w:rPr>
        <w:t>共同推动人类进步事业</w:t>
      </w:r>
      <w:r w:rsidRPr="00B13D6E">
        <w:rPr>
          <w:rFonts w:ascii="仿宋" w:eastAsia="仿宋" w:hAnsi="仿宋" w:cs="Malgun Gothic Semilight" w:hint="eastAsia"/>
          <w:kern w:val="0"/>
          <w:sz w:val="28"/>
          <w:szCs w:val="28"/>
        </w:rPr>
        <w:t>，</w:t>
      </w:r>
      <w:r w:rsidRPr="00B13D6E">
        <w:rPr>
          <w:rFonts w:ascii="仿宋" w:eastAsia="仿宋" w:hAnsi="仿宋" w:cs="微软雅黑" w:hint="eastAsia"/>
          <w:kern w:val="0"/>
          <w:sz w:val="28"/>
          <w:szCs w:val="28"/>
        </w:rPr>
        <w:t>推动构建人类命运共同体</w:t>
      </w:r>
      <w:r w:rsidRPr="00B13D6E">
        <w:rPr>
          <w:rFonts w:ascii="仿宋" w:eastAsia="仿宋" w:hAnsi="仿宋" w:cs="Malgun Gothic Semilight" w:hint="eastAsia"/>
          <w:kern w:val="0"/>
          <w:sz w:val="28"/>
          <w:szCs w:val="28"/>
        </w:rPr>
        <w:t>。</w:t>
      </w:r>
      <w:r w:rsidRPr="00B13D6E">
        <w:rPr>
          <w:rFonts w:ascii="仿宋" w:eastAsia="仿宋" w:hAnsi="仿宋" w:cs="微软雅黑" w:hint="eastAsia"/>
          <w:kern w:val="0"/>
          <w:sz w:val="28"/>
          <w:szCs w:val="28"/>
        </w:rPr>
        <w:t>希望与会同志通过深入研讨</w:t>
      </w:r>
      <w:r w:rsidRPr="00B13D6E">
        <w:rPr>
          <w:rFonts w:ascii="仿宋" w:eastAsia="仿宋" w:hAnsi="仿宋" w:cs="Malgun Gothic Semilight" w:hint="eastAsia"/>
          <w:kern w:val="0"/>
          <w:sz w:val="28"/>
          <w:szCs w:val="28"/>
        </w:rPr>
        <w:t>，</w:t>
      </w:r>
      <w:r w:rsidRPr="00B13D6E">
        <w:rPr>
          <w:rFonts w:ascii="仿宋" w:eastAsia="仿宋" w:hAnsi="仿宋" w:cs="微软雅黑" w:hint="eastAsia"/>
          <w:kern w:val="0"/>
          <w:sz w:val="28"/>
          <w:szCs w:val="28"/>
        </w:rPr>
        <w:t>汇聚实践智慧</w:t>
      </w:r>
      <w:r w:rsidRPr="00B13D6E">
        <w:rPr>
          <w:rFonts w:ascii="仿宋" w:eastAsia="仿宋" w:hAnsi="仿宋" w:cs="Malgun Gothic Semilight" w:hint="eastAsia"/>
          <w:kern w:val="0"/>
          <w:sz w:val="28"/>
          <w:szCs w:val="28"/>
        </w:rPr>
        <w:t>，</w:t>
      </w:r>
      <w:r w:rsidRPr="00B13D6E">
        <w:rPr>
          <w:rFonts w:ascii="仿宋" w:eastAsia="仿宋" w:hAnsi="仿宋" w:cs="微软雅黑" w:hint="eastAsia"/>
          <w:kern w:val="0"/>
          <w:sz w:val="28"/>
          <w:szCs w:val="28"/>
        </w:rPr>
        <w:t>淬炼思想火花</w:t>
      </w:r>
      <w:r w:rsidRPr="00B13D6E">
        <w:rPr>
          <w:rFonts w:ascii="仿宋" w:eastAsia="仿宋" w:hAnsi="仿宋" w:cs="Malgun Gothic Semilight" w:hint="eastAsia"/>
          <w:kern w:val="0"/>
          <w:sz w:val="28"/>
          <w:szCs w:val="28"/>
        </w:rPr>
        <w:t>，</w:t>
      </w:r>
      <w:bookmarkStart w:id="0" w:name="_GoBack"/>
      <w:r w:rsidRPr="00B13D6E">
        <w:rPr>
          <w:rFonts w:ascii="仿宋" w:eastAsia="仿宋" w:hAnsi="仿宋" w:cs="微软雅黑" w:hint="eastAsia"/>
          <w:kern w:val="0"/>
          <w:sz w:val="28"/>
          <w:szCs w:val="28"/>
        </w:rPr>
        <w:t>推动马克思主义在</w:t>
      </w:r>
      <w:r w:rsidRPr="00B13D6E">
        <w:rPr>
          <w:rFonts w:ascii="仿宋" w:eastAsia="仿宋" w:hAnsi="仿宋" w:cs="宋体" w:hint="eastAsia"/>
          <w:kern w:val="0"/>
          <w:sz w:val="28"/>
          <w:szCs w:val="28"/>
        </w:rPr>
        <w:t>21</w:t>
      </w:r>
      <w:r w:rsidRPr="00B13D6E">
        <w:rPr>
          <w:rFonts w:ascii="仿宋" w:eastAsia="仿宋" w:hAnsi="仿宋" w:cs="微软雅黑" w:hint="eastAsia"/>
          <w:kern w:val="0"/>
          <w:sz w:val="28"/>
          <w:szCs w:val="28"/>
        </w:rPr>
        <w:t>世纪取得新的发展</w:t>
      </w:r>
      <w:r w:rsidRPr="00B13D6E">
        <w:rPr>
          <w:rFonts w:ascii="仿宋" w:eastAsia="仿宋" w:hAnsi="仿宋" w:cs="Malgun Gothic Semilight" w:hint="eastAsia"/>
          <w:kern w:val="0"/>
          <w:sz w:val="28"/>
          <w:szCs w:val="28"/>
        </w:rPr>
        <w:t>，</w:t>
      </w:r>
      <w:r w:rsidRPr="00B13D6E">
        <w:rPr>
          <w:rFonts w:ascii="仿宋" w:eastAsia="仿宋" w:hAnsi="仿宋" w:cs="微软雅黑" w:hint="eastAsia"/>
          <w:kern w:val="0"/>
          <w:sz w:val="28"/>
          <w:szCs w:val="28"/>
        </w:rPr>
        <w:t>让马克思主义的真理光芒继续照耀我们的前行之路</w:t>
      </w:r>
      <w:r w:rsidRPr="00B13D6E">
        <w:rPr>
          <w:rFonts w:ascii="仿宋" w:eastAsia="仿宋" w:hAnsi="仿宋" w:cs="宋体" w:hint="eastAsia"/>
          <w:kern w:val="0"/>
          <w:sz w:val="28"/>
          <w:szCs w:val="28"/>
        </w:rPr>
        <w:t>。</w:t>
      </w:r>
    </w:p>
    <w:bookmarkEnd w:id="0"/>
    <w:p w:rsidR="00D317D0" w:rsidRPr="00B13D6E" w:rsidRDefault="00D317D0"/>
    <w:sectPr w:rsidR="00D317D0" w:rsidRPr="00B13D6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33D2" w:rsidRDefault="00D333D2" w:rsidP="00B13D6E">
      <w:r>
        <w:separator/>
      </w:r>
    </w:p>
  </w:endnote>
  <w:endnote w:type="continuationSeparator" w:id="0">
    <w:p w:rsidR="00D333D2" w:rsidRDefault="00D333D2" w:rsidP="00B13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PingFang SC">
    <w:altName w:val="Malgun Gothic Semilight"/>
    <w:charset w:val="86"/>
    <w:family w:val="auto"/>
    <w:pitch w:val="default"/>
    <w:sig w:usb0="00000000" w:usb1="7ACFFDFB" w:usb2="00000017"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Malgun Gothic Semilight">
    <w:panose1 w:val="020B0502040204020203"/>
    <w:charset w:val="86"/>
    <w:family w:val="swiss"/>
    <w:pitch w:val="variable"/>
    <w:sig w:usb0="B0000AAF" w:usb1="09DF7CFB" w:usb2="00000012" w:usb3="00000000" w:csb0="003E01BD"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33D2" w:rsidRDefault="00D333D2" w:rsidP="00B13D6E">
      <w:r>
        <w:separator/>
      </w:r>
    </w:p>
  </w:footnote>
  <w:footnote w:type="continuationSeparator" w:id="0">
    <w:p w:rsidR="00D333D2" w:rsidRDefault="00D333D2" w:rsidP="00B13D6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7B24"/>
    <w:rsid w:val="002F7B24"/>
    <w:rsid w:val="003E395E"/>
    <w:rsid w:val="00904F43"/>
    <w:rsid w:val="00B13D6E"/>
    <w:rsid w:val="00D317D0"/>
    <w:rsid w:val="00D333D2"/>
    <w:rsid w:val="00EF00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61BB55E-A182-4CC3-83B1-751B23255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13D6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13D6E"/>
    <w:rPr>
      <w:sz w:val="18"/>
      <w:szCs w:val="18"/>
    </w:rPr>
  </w:style>
  <w:style w:type="paragraph" w:styleId="a5">
    <w:name w:val="footer"/>
    <w:basedOn w:val="a"/>
    <w:link w:val="a6"/>
    <w:uiPriority w:val="99"/>
    <w:unhideWhenUsed/>
    <w:rsid w:val="00B13D6E"/>
    <w:pPr>
      <w:tabs>
        <w:tab w:val="center" w:pos="4153"/>
        <w:tab w:val="right" w:pos="8306"/>
      </w:tabs>
      <w:snapToGrid w:val="0"/>
      <w:jc w:val="left"/>
    </w:pPr>
    <w:rPr>
      <w:sz w:val="18"/>
      <w:szCs w:val="18"/>
    </w:rPr>
  </w:style>
  <w:style w:type="character" w:customStyle="1" w:styleId="a6">
    <w:name w:val="页脚 字符"/>
    <w:basedOn w:val="a0"/>
    <w:link w:val="a5"/>
    <w:uiPriority w:val="99"/>
    <w:rsid w:val="00B13D6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157561">
      <w:bodyDiv w:val="1"/>
      <w:marLeft w:val="0"/>
      <w:marRight w:val="0"/>
      <w:marTop w:val="0"/>
      <w:marBottom w:val="0"/>
      <w:divBdr>
        <w:top w:val="none" w:sz="0" w:space="0" w:color="auto"/>
        <w:left w:val="none" w:sz="0" w:space="0" w:color="auto"/>
        <w:bottom w:val="none" w:sz="0" w:space="0" w:color="auto"/>
        <w:right w:val="none" w:sz="0" w:space="0" w:color="auto"/>
      </w:divBdr>
      <w:divsChild>
        <w:div w:id="15345392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70</Words>
  <Characters>400</Characters>
  <Application>Microsoft Office Word</Application>
  <DocSecurity>0</DocSecurity>
  <Lines>3</Lines>
  <Paragraphs>1</Paragraphs>
  <ScaleCrop>false</ScaleCrop>
  <Company/>
  <LinksUpToDate>false</LinksUpToDate>
  <CharactersWithSpaces>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ly123</dc:creator>
  <cp:keywords/>
  <dc:description/>
  <cp:lastModifiedBy>ly123</cp:lastModifiedBy>
  <cp:revision>3</cp:revision>
  <dcterms:created xsi:type="dcterms:W3CDTF">2021-05-31T07:11:00Z</dcterms:created>
  <dcterms:modified xsi:type="dcterms:W3CDTF">2021-05-31T08:09:00Z</dcterms:modified>
</cp:coreProperties>
</file>