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345" w:rsidRDefault="00570345" w:rsidP="00570345">
      <w:pPr>
        <w:widowControl/>
        <w:shd w:val="clear" w:color="auto" w:fill="FFFFFF"/>
        <w:spacing w:after="210"/>
        <w:jc w:val="center"/>
        <w:outlineLvl w:val="1"/>
        <w:rPr>
          <w:rFonts w:ascii="华文中宋" w:eastAsia="华文中宋" w:hAnsi="华文中宋" w:cs="宋体"/>
          <w:b/>
          <w:bCs/>
          <w:color w:val="333333"/>
          <w:spacing w:val="8"/>
          <w:kern w:val="0"/>
          <w:sz w:val="36"/>
          <w:szCs w:val="36"/>
        </w:rPr>
      </w:pPr>
      <w:r w:rsidRPr="00570345">
        <w:rPr>
          <w:rFonts w:ascii="华文中宋" w:eastAsia="华文中宋" w:hAnsi="华文中宋" w:cs="宋体" w:hint="eastAsia"/>
          <w:b/>
          <w:bCs/>
          <w:color w:val="333333"/>
          <w:spacing w:val="8"/>
          <w:kern w:val="0"/>
          <w:sz w:val="36"/>
          <w:szCs w:val="36"/>
        </w:rPr>
        <w:t>习近平主持召开科学家座谈会</w:t>
      </w:r>
    </w:p>
    <w:p w:rsidR="00570345" w:rsidRPr="00570345" w:rsidRDefault="00570345" w:rsidP="00570345">
      <w:pPr>
        <w:widowControl/>
        <w:shd w:val="clear" w:color="auto" w:fill="FFFFFF"/>
        <w:spacing w:after="210"/>
        <w:jc w:val="center"/>
        <w:outlineLvl w:val="1"/>
        <w:rPr>
          <w:rFonts w:ascii="仿宋" w:eastAsia="仿宋" w:hAnsi="仿宋" w:cs="宋体"/>
          <w:b/>
          <w:bCs/>
          <w:color w:val="333333"/>
          <w:spacing w:val="8"/>
          <w:kern w:val="0"/>
          <w:sz w:val="28"/>
          <w:szCs w:val="28"/>
        </w:rPr>
      </w:pPr>
      <w:r w:rsidRPr="00570345">
        <w:rPr>
          <w:rFonts w:ascii="仿宋" w:eastAsia="仿宋" w:hAnsi="仿宋" w:cs="宋体" w:hint="eastAsia"/>
          <w:b/>
          <w:bCs/>
          <w:color w:val="333333"/>
          <w:spacing w:val="8"/>
          <w:kern w:val="0"/>
          <w:sz w:val="28"/>
          <w:szCs w:val="28"/>
        </w:rPr>
        <w:t>来源：新华社</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中共中央总书记、国家主席、中央军委主席习近平</w:t>
      </w:r>
      <w:r w:rsidRPr="00570345">
        <w:rPr>
          <w:rFonts w:ascii="仿宋" w:eastAsia="仿宋" w:hAnsi="仿宋"/>
          <w:sz w:val="28"/>
          <w:szCs w:val="28"/>
        </w:rPr>
        <w:t>9月11日下午在京主持召开科学家座谈会并发表重要讲话，就“十四五”时期我国科技事业发展听取意见。他强调，我国经济社会发展和民生改善比过去任何时候都更加需要科学技术解决方案，都更加需要增强创新这个第一动力。我国广大科学家和科技工作者有信心、有意志、有能力登上科学高峰。希望广大科学家和科技工作者肩负起历史责任，坚持面向世界科技前沿、面向经济主战场、面向国家重大需求、面向人民生命健康，不断向科学技术广度和深度进军。</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中共中央政治局常委、中央书记处书记王沪宁，中共中央政治局常委、国务院副总理韩正出席座谈会。</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座谈会上，中国工程院院士徐匡迪，清华大学交叉信息研究院院长、中国科学院院士</w:t>
      </w:r>
      <w:proofErr w:type="gramStart"/>
      <w:r w:rsidRPr="00570345">
        <w:rPr>
          <w:rFonts w:ascii="仿宋" w:eastAsia="仿宋" w:hAnsi="仿宋" w:hint="eastAsia"/>
          <w:sz w:val="28"/>
          <w:szCs w:val="28"/>
        </w:rPr>
        <w:t>姚</w:t>
      </w:r>
      <w:proofErr w:type="gramEnd"/>
      <w:r w:rsidRPr="00570345">
        <w:rPr>
          <w:rFonts w:ascii="仿宋" w:eastAsia="仿宋" w:hAnsi="仿宋" w:hint="eastAsia"/>
          <w:sz w:val="28"/>
          <w:szCs w:val="28"/>
        </w:rPr>
        <w:t>期智，西湖大学校长、中国科学院院士施一公，中国工程院副院长、中国工程院院士陈左宁，阿里巴巴集团技术委员会主席、中国工程院院士王坚，中国科学院古脊椎动物与古人类研究所研究员付巧妹，北京化工大学特聘教授戴伟等</w:t>
      </w:r>
      <w:r w:rsidRPr="00570345">
        <w:rPr>
          <w:rFonts w:ascii="仿宋" w:eastAsia="仿宋" w:hAnsi="仿宋"/>
          <w:sz w:val="28"/>
          <w:szCs w:val="28"/>
        </w:rPr>
        <w:t>7位科学家代表先后发言，就深化科技体制改革、推动科技创新和发展等问题提出意见和建议。习近平同发言的每一位科学家都进行了交流，深入探讨一些重大科技问题和科技体制改革创新问题。</w:t>
      </w:r>
    </w:p>
    <w:p w:rsidR="00570345" w:rsidRPr="00570345" w:rsidRDefault="00570345" w:rsidP="00D520DD">
      <w:pPr>
        <w:ind w:firstLineChars="200" w:firstLine="560"/>
        <w:rPr>
          <w:rFonts w:ascii="仿宋" w:eastAsia="仿宋" w:hAnsi="仿宋" w:hint="eastAsia"/>
          <w:sz w:val="28"/>
          <w:szCs w:val="28"/>
        </w:rPr>
      </w:pPr>
      <w:r w:rsidRPr="00570345">
        <w:rPr>
          <w:rFonts w:ascii="仿宋" w:eastAsia="仿宋" w:hAnsi="仿宋" w:hint="eastAsia"/>
          <w:sz w:val="28"/>
          <w:szCs w:val="28"/>
        </w:rPr>
        <w:t>在认真听取大家发言后，习近平发表了重要讲话。他表示，大家</w:t>
      </w:r>
      <w:r w:rsidRPr="00570345">
        <w:rPr>
          <w:rFonts w:ascii="仿宋" w:eastAsia="仿宋" w:hAnsi="仿宋" w:hint="eastAsia"/>
          <w:sz w:val="28"/>
          <w:szCs w:val="28"/>
        </w:rPr>
        <w:lastRenderedPageBreak/>
        <w:t>作了很好的发言，结合各自研究领域提出了许多有价值的意见和建议，请有关方面认真研究吸收。</w:t>
      </w:r>
      <w:bookmarkStart w:id="0" w:name="_GoBack"/>
      <w:bookmarkEnd w:id="0"/>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习近平指出，党的十八大以来，我们高度重视科技创新工作，坚持把创新作为引领发展的第一动力。通过全社会共同努力，我国科技事业取得历史性成就、发生历史性变革。重大创新成果竞相涌现，一些前沿领域开始进入并跑、领跑阶段，科技实力正在从量的积累迈向质的飞跃，从点的突破迈向系统能力提升。在这次抗击新冠肺炎疫情过程中，广大科技工作者在治疗、疫苗研发、防控等多个重要领域开展科研攻关，为统筹推进疫情防控和经济社会发展提供了有力支撑、</w:t>
      </w:r>
      <w:proofErr w:type="gramStart"/>
      <w:r w:rsidRPr="00570345">
        <w:rPr>
          <w:rFonts w:ascii="仿宋" w:eastAsia="仿宋" w:hAnsi="仿宋" w:hint="eastAsia"/>
          <w:sz w:val="28"/>
          <w:szCs w:val="28"/>
        </w:rPr>
        <w:t>作出</w:t>
      </w:r>
      <w:proofErr w:type="gramEnd"/>
      <w:r w:rsidRPr="00570345">
        <w:rPr>
          <w:rFonts w:ascii="仿宋" w:eastAsia="仿宋" w:hAnsi="仿宋" w:hint="eastAsia"/>
          <w:sz w:val="28"/>
          <w:szCs w:val="28"/>
        </w:rPr>
        <w:t>了重大贡献。借此机会，我向广大科技工作者表示衷心的感谢！</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习近平强调，当今世界正经历百年未有之大变局，我国发展面临的国内外环境发生深刻复杂变化，我国“十四五”时期以及更长时期的发展对加快科技创新提出了更为迫切的要求。加快科技创新是推动高质量发展的需要，是实现人民高品质生活的需要，是构建新发展格局的需要，是顺利开启全面建设社会主义现代化国家新征程的需要。</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习近平强调，我国拥有数量众多的科技工作者、规模庞大的研发投入，关键是要改善科技创新生态，激发创新创造活力，给广大科学家和科技工作者搭建施展才华的舞台，让科技创新成果源源不断涌现出来。要坚持需求导向和问题导向，对能够快速突破、及时解决问题的技术，要抓紧推进；对属于战略性、需要久久为功的技术，要提前部署。要发挥我国社会主义制度能够集中力量办大事的优势，整合优化科技资源配置，狠抓创新体系建设，进行优化组合，组建一批国家</w:t>
      </w:r>
      <w:r w:rsidRPr="00570345">
        <w:rPr>
          <w:rFonts w:ascii="仿宋" w:eastAsia="仿宋" w:hAnsi="仿宋" w:hint="eastAsia"/>
          <w:sz w:val="28"/>
          <w:szCs w:val="28"/>
        </w:rPr>
        <w:lastRenderedPageBreak/>
        <w:t>实验室，形成我国实验室体系，发挥高校在科研中的重要作用，推动重要领域关键核心技术攻关。要持之以恒加强基础研究，明确我国基础研究领域方向和发展目标，加大基础研究投入，在财政、金融、税收等方面给予必要政策支持，创造有利于基础研究的良好科研生态，建立健全科学评价体系、激励机制，持续不断坚持下去。要加强创新人才教育培养，把教育摆在更加重要位置，全面提高教育质量，加强数学、物理、化学、生物等基础学科建设，鼓励具备条件的高校积极设置基础研究、交叉学科相关学科专业，加强基础学科本科生培养，注重培养学生创新意识和创新能力。要依靠改革激发科技创新活力，通过深化科技体制改革把巨大创新潜能有效释放出来，坚决破除“唯论文、唯职称、唯学历、唯奖项”。要加强国际科技合作，更加主动地融入全球创新网络，在开放合作中提升自身科技创新能力。</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习近平指出，科学成就离不开精神支撑。科学家精神是科技工作者在长期科学实践中积累的宝贵精神财富。希望广大科技工作者不忘初心、牢记使命，秉持国家利益和人民利益至上，继承和发扬老一辈科学家胸怀祖国、服务人民的优秀品质，弘扬“两弹一星”精神，主动肩负起历史重任，把自己的科学追求融入建设社会主义现代化国家的伟大事业中去。广大科技工作者要树立敢于创造的雄心壮志，敢于提出新理论、开辟新领域、探索新路径，在独创独有上下功夫。要多出高水平的原创成果，为不断丰富和发展科学体系</w:t>
      </w:r>
      <w:proofErr w:type="gramStart"/>
      <w:r w:rsidRPr="00570345">
        <w:rPr>
          <w:rFonts w:ascii="仿宋" w:eastAsia="仿宋" w:hAnsi="仿宋" w:hint="eastAsia"/>
          <w:sz w:val="28"/>
          <w:szCs w:val="28"/>
        </w:rPr>
        <w:t>作出</w:t>
      </w:r>
      <w:proofErr w:type="gramEnd"/>
      <w:r w:rsidRPr="00570345">
        <w:rPr>
          <w:rFonts w:ascii="仿宋" w:eastAsia="仿宋" w:hAnsi="仿宋" w:hint="eastAsia"/>
          <w:sz w:val="28"/>
          <w:szCs w:val="28"/>
        </w:rPr>
        <w:t>贡献。要鼓励科技工作者专注于自己的科研事业，勤奋钻研，不慕虚荣，不计名利。要广泛宣传科技工作者勇于探索、献身科学的生动事迹。好奇心是人</w:t>
      </w:r>
      <w:r w:rsidRPr="00570345">
        <w:rPr>
          <w:rFonts w:ascii="仿宋" w:eastAsia="仿宋" w:hAnsi="仿宋" w:hint="eastAsia"/>
          <w:sz w:val="28"/>
          <w:szCs w:val="28"/>
        </w:rPr>
        <w:lastRenderedPageBreak/>
        <w:t>的天性，对科学兴趣的引导和培养要从娃娃抓起，使他们更多了解科学知识，掌握科学方法，形成一大批具备科学家潜质的青少年群体。</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习近平强调，各级党委和政府以及各级领导干部要认真贯彻党中央关于科技创新的决策部署，落实好创新驱动发展战略，尊重劳动、尊重知识、尊重人才、尊重创造，遵循科学发展规律，推动科技创新成果不断涌现，并转化为现实生产力。领导干部要加强对新科学知识的学习，关注全球科技发展趋势。</w:t>
      </w:r>
    </w:p>
    <w:p w:rsidR="00570345"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丁薛祥、刘鹤、孙春兰、陈希、黄坤明、万钢、何立峰出席座谈会。</w:t>
      </w:r>
    </w:p>
    <w:p w:rsidR="001E4C33" w:rsidRPr="00570345" w:rsidRDefault="00570345" w:rsidP="00570345">
      <w:pPr>
        <w:ind w:firstLineChars="200" w:firstLine="560"/>
        <w:rPr>
          <w:rFonts w:ascii="仿宋" w:eastAsia="仿宋" w:hAnsi="仿宋"/>
          <w:sz w:val="28"/>
          <w:szCs w:val="28"/>
        </w:rPr>
      </w:pPr>
      <w:r w:rsidRPr="00570345">
        <w:rPr>
          <w:rFonts w:ascii="仿宋" w:eastAsia="仿宋" w:hAnsi="仿宋" w:hint="eastAsia"/>
          <w:sz w:val="28"/>
          <w:szCs w:val="28"/>
        </w:rPr>
        <w:t>中央党政军</w:t>
      </w:r>
      <w:proofErr w:type="gramStart"/>
      <w:r w:rsidRPr="00570345">
        <w:rPr>
          <w:rFonts w:ascii="仿宋" w:eastAsia="仿宋" w:hAnsi="仿宋" w:hint="eastAsia"/>
          <w:sz w:val="28"/>
          <w:szCs w:val="28"/>
        </w:rPr>
        <w:t>群有关</w:t>
      </w:r>
      <w:proofErr w:type="gramEnd"/>
      <w:r w:rsidRPr="00570345">
        <w:rPr>
          <w:rFonts w:ascii="仿宋" w:eastAsia="仿宋" w:hAnsi="仿宋" w:hint="eastAsia"/>
          <w:sz w:val="28"/>
          <w:szCs w:val="28"/>
        </w:rPr>
        <w:t>部门负责同志，科学家代表等参加座谈会。</w:t>
      </w:r>
    </w:p>
    <w:sectPr w:rsidR="001E4C33" w:rsidRPr="005703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CD9"/>
    <w:rsid w:val="00120FA6"/>
    <w:rsid w:val="003C5CD9"/>
    <w:rsid w:val="00570345"/>
    <w:rsid w:val="008A627C"/>
    <w:rsid w:val="00D52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D24B0"/>
  <w15:chartTrackingRefBased/>
  <w15:docId w15:val="{67DC9CF0-3AF4-4672-B6C8-A84B4E49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57034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570345"/>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76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dc:creator>
  <cp:keywords/>
  <dc:description/>
  <cp:lastModifiedBy>ly123</cp:lastModifiedBy>
  <cp:revision>3</cp:revision>
  <dcterms:created xsi:type="dcterms:W3CDTF">2020-09-13T02:08:00Z</dcterms:created>
  <dcterms:modified xsi:type="dcterms:W3CDTF">2020-09-14T00:58:00Z</dcterms:modified>
</cp:coreProperties>
</file>